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CA3BBA" w14:textId="4E0EB47B" w:rsidR="006078A1" w:rsidRPr="006078A1" w:rsidRDefault="006078A1" w:rsidP="00BC380F">
      <w:pPr>
        <w:jc w:val="both"/>
        <w:rPr>
          <w:rFonts w:ascii="Times New Roman" w:hAnsi="Times New Roman" w:cs="Times New Roman"/>
          <w:lang w:val="fr-FR"/>
        </w:rPr>
      </w:pPr>
      <w:r w:rsidRPr="006078A1">
        <w:rPr>
          <w:rFonts w:ascii="Times New Roman" w:hAnsi="Times New Roman" w:cs="Times New Roman"/>
          <w:lang w:val="fr-FR"/>
        </w:rPr>
        <w:t>Signalez les cas de</w:t>
      </w:r>
      <w:r w:rsidR="00EE173D">
        <w:rPr>
          <w:rFonts w:ascii="Times New Roman" w:hAnsi="Times New Roman" w:cs="Times New Roman"/>
          <w:lang w:val="fr-FR"/>
        </w:rPr>
        <w:t xml:space="preserve"> mauvaise conduite </w:t>
      </w:r>
      <w:r w:rsidRPr="006078A1">
        <w:rPr>
          <w:rFonts w:ascii="Times New Roman" w:hAnsi="Times New Roman" w:cs="Times New Roman"/>
          <w:lang w:val="fr-FR"/>
        </w:rPr>
        <w:t xml:space="preserve">! </w:t>
      </w:r>
    </w:p>
    <w:p w14:paraId="025B147D" w14:textId="77777777" w:rsidR="006025D8" w:rsidRDefault="006025D8" w:rsidP="00BC380F">
      <w:pPr>
        <w:jc w:val="both"/>
        <w:rPr>
          <w:rFonts w:ascii="Times New Roman" w:hAnsi="Times New Roman" w:cs="Times New Roman"/>
          <w:b/>
          <w:bCs/>
          <w:lang w:val="fr-FR"/>
        </w:rPr>
      </w:pPr>
    </w:p>
    <w:p w14:paraId="206201E6" w14:textId="7FC9F8CF" w:rsidR="006078A1" w:rsidRPr="006078A1" w:rsidRDefault="006078A1" w:rsidP="00BC380F">
      <w:pPr>
        <w:jc w:val="both"/>
        <w:rPr>
          <w:rFonts w:ascii="Times New Roman" w:hAnsi="Times New Roman" w:cs="Times New Roman"/>
          <w:b/>
          <w:bCs/>
          <w:lang w:val="fr-FR"/>
        </w:rPr>
      </w:pPr>
      <w:r w:rsidRPr="006078A1">
        <w:rPr>
          <w:rFonts w:ascii="Times New Roman" w:hAnsi="Times New Roman" w:cs="Times New Roman"/>
          <w:b/>
          <w:bCs/>
          <w:lang w:val="fr-FR"/>
        </w:rPr>
        <w:t>Toute personne concernée par un comportement potentiellement répréhensible est encouragée à le signaler et à contacter le Bureau de l’Inspecteur Général .</w:t>
      </w:r>
    </w:p>
    <w:p w14:paraId="714CEE6B" w14:textId="1C1A139D" w:rsidR="00EE173D" w:rsidRDefault="00EE173D" w:rsidP="00BC380F">
      <w:pPr>
        <w:jc w:val="both"/>
        <w:rPr>
          <w:rFonts w:ascii="Times New Roman" w:hAnsi="Times New Roman" w:cs="Times New Roman"/>
          <w:lang w:val="fr-FR"/>
        </w:rPr>
      </w:pPr>
      <w:r w:rsidRPr="00EE173D">
        <w:rPr>
          <w:rFonts w:ascii="Times New Roman" w:hAnsi="Times New Roman" w:cs="Times New Roman"/>
          <w:lang w:val="fr-FR"/>
        </w:rPr>
        <w:t xml:space="preserve">Toute personne peut contacter le Bureau de l’Inspecteur </w:t>
      </w:r>
      <w:r w:rsidR="0031002A">
        <w:rPr>
          <w:rFonts w:ascii="Times New Roman" w:hAnsi="Times New Roman" w:cs="Times New Roman"/>
          <w:lang w:val="fr-FR"/>
        </w:rPr>
        <w:t>G</w:t>
      </w:r>
      <w:r w:rsidRPr="00EE173D">
        <w:rPr>
          <w:rFonts w:ascii="Times New Roman" w:hAnsi="Times New Roman" w:cs="Times New Roman"/>
          <w:lang w:val="fr-FR"/>
        </w:rPr>
        <w:t xml:space="preserve">énéral si elle a des préoccupations ou des informations relatives à un cas éventuel de </w:t>
      </w:r>
      <w:r>
        <w:rPr>
          <w:rFonts w:ascii="Times New Roman" w:hAnsi="Times New Roman" w:cs="Times New Roman"/>
          <w:lang w:val="fr-FR"/>
        </w:rPr>
        <w:t xml:space="preserve">mauvaise conduite </w:t>
      </w:r>
      <w:r w:rsidRPr="00EE173D">
        <w:rPr>
          <w:rFonts w:ascii="Times New Roman" w:hAnsi="Times New Roman" w:cs="Times New Roman"/>
          <w:lang w:val="fr-FR"/>
        </w:rPr>
        <w:t>de la part d’un membre du personnel du HCR ou de toute autre personne</w:t>
      </w:r>
      <w:r>
        <w:rPr>
          <w:rFonts w:ascii="Times New Roman" w:hAnsi="Times New Roman" w:cs="Times New Roman"/>
          <w:lang w:val="fr-FR"/>
        </w:rPr>
        <w:t>/entité</w:t>
      </w:r>
      <w:r w:rsidRPr="00EE173D">
        <w:rPr>
          <w:rFonts w:ascii="Times New Roman" w:hAnsi="Times New Roman" w:cs="Times New Roman"/>
          <w:lang w:val="fr-FR"/>
        </w:rPr>
        <w:t xml:space="preserve"> travaillant directement avec le HCR. Toute personne peut contacter le Bureau de l’Inspecteur </w:t>
      </w:r>
      <w:r w:rsidR="0031002A">
        <w:rPr>
          <w:rFonts w:ascii="Times New Roman" w:hAnsi="Times New Roman" w:cs="Times New Roman"/>
          <w:lang w:val="fr-FR"/>
        </w:rPr>
        <w:t>G</w:t>
      </w:r>
      <w:r w:rsidRPr="00EE173D">
        <w:rPr>
          <w:rFonts w:ascii="Times New Roman" w:hAnsi="Times New Roman" w:cs="Times New Roman"/>
          <w:lang w:val="fr-FR"/>
        </w:rPr>
        <w:t>énéral si elle a des raisons de croire qu’un membre du personnel, ou toute autre personne associée au HCR, ne s’est pas comporté correctement.</w:t>
      </w:r>
    </w:p>
    <w:p w14:paraId="04B23085" w14:textId="261A3555" w:rsidR="006078A1" w:rsidRPr="006078A1" w:rsidRDefault="006078A1" w:rsidP="00BC380F">
      <w:pPr>
        <w:jc w:val="both"/>
        <w:rPr>
          <w:rFonts w:ascii="Times New Roman" w:hAnsi="Times New Roman" w:cs="Times New Roman"/>
          <w:b/>
          <w:bCs/>
          <w:lang w:val="fr-FR"/>
        </w:rPr>
      </w:pPr>
      <w:r w:rsidRPr="006078A1">
        <w:rPr>
          <w:rFonts w:ascii="Times New Roman" w:hAnsi="Times New Roman" w:cs="Times New Roman"/>
          <w:b/>
          <w:bCs/>
          <w:lang w:val="fr-FR"/>
        </w:rPr>
        <w:t>Contacter le Bureau de l’Inspecteur Général</w:t>
      </w:r>
    </w:p>
    <w:p w14:paraId="42FC0581" w14:textId="0F8EE41A" w:rsidR="006078A1" w:rsidRPr="006078A1" w:rsidRDefault="006078A1" w:rsidP="00BC380F">
      <w:pPr>
        <w:jc w:val="both"/>
        <w:rPr>
          <w:rFonts w:ascii="Times New Roman" w:hAnsi="Times New Roman" w:cs="Times New Roman"/>
          <w:lang w:val="fr-FR"/>
        </w:rPr>
      </w:pPr>
      <w:r w:rsidRPr="006078A1">
        <w:rPr>
          <w:rFonts w:ascii="Times New Roman" w:hAnsi="Times New Roman" w:cs="Times New Roman"/>
          <w:lang w:val="fr-FR"/>
        </w:rPr>
        <w:t xml:space="preserve">- En utilisant le </w:t>
      </w:r>
      <w:r w:rsidR="00BC380F">
        <w:fldChar w:fldCharType="begin"/>
      </w:r>
      <w:r w:rsidR="00BC380F" w:rsidRPr="00BC380F">
        <w:rPr>
          <w:lang w:val="fr-FR"/>
        </w:rPr>
        <w:instrText xml:space="preserve"> HYPERLINK "https://www.unhcr.org/making-complaint.html" </w:instrText>
      </w:r>
      <w:r w:rsidR="00BC380F">
        <w:fldChar w:fldCharType="separate"/>
      </w:r>
      <w:r w:rsidRPr="00EE173D">
        <w:rPr>
          <w:rStyle w:val="Hyperlink"/>
          <w:rFonts w:ascii="Times New Roman" w:hAnsi="Times New Roman" w:cs="Times New Roman"/>
          <w:lang w:val="fr-FR"/>
        </w:rPr>
        <w:t>formulaire de plainte en ligne</w:t>
      </w:r>
      <w:r w:rsidR="00BC380F">
        <w:rPr>
          <w:rStyle w:val="Hyperlink"/>
          <w:rFonts w:ascii="Times New Roman" w:hAnsi="Times New Roman" w:cs="Times New Roman"/>
          <w:lang w:val="fr-FR"/>
        </w:rPr>
        <w:fldChar w:fldCharType="end"/>
      </w:r>
    </w:p>
    <w:p w14:paraId="596BFFA0" w14:textId="63F09A99" w:rsidR="006078A1" w:rsidRPr="006078A1" w:rsidRDefault="006078A1" w:rsidP="00BC380F">
      <w:pPr>
        <w:jc w:val="both"/>
        <w:rPr>
          <w:rFonts w:ascii="Times New Roman" w:hAnsi="Times New Roman" w:cs="Times New Roman"/>
          <w:lang w:val="fr-FR"/>
        </w:rPr>
      </w:pPr>
      <w:r w:rsidRPr="006078A1">
        <w:rPr>
          <w:rFonts w:ascii="Times New Roman" w:hAnsi="Times New Roman" w:cs="Times New Roman"/>
          <w:lang w:val="fr-FR"/>
        </w:rPr>
        <w:t xml:space="preserve">- Par courrier électronique confidentiel : </w:t>
      </w:r>
      <w:r w:rsidR="00BC380F">
        <w:fldChar w:fldCharType="begin"/>
      </w:r>
      <w:r w:rsidR="00BC380F" w:rsidRPr="00BC380F">
        <w:rPr>
          <w:lang w:val="fr-FR"/>
        </w:rPr>
        <w:instrText xml:space="preserve"> HYPERLINK "mailto:inspector@unhcr.org" </w:instrText>
      </w:r>
      <w:r w:rsidR="00BC380F">
        <w:fldChar w:fldCharType="separate"/>
      </w:r>
      <w:r w:rsidR="00EE173D" w:rsidRPr="00584A78">
        <w:rPr>
          <w:rStyle w:val="Hyperlink"/>
          <w:rFonts w:ascii="Times New Roman" w:hAnsi="Times New Roman" w:cs="Times New Roman"/>
          <w:lang w:val="fr-FR"/>
        </w:rPr>
        <w:t>inspector@unhcr.org</w:t>
      </w:r>
      <w:r w:rsidR="00BC380F">
        <w:rPr>
          <w:rStyle w:val="Hyperlink"/>
          <w:rFonts w:ascii="Times New Roman" w:hAnsi="Times New Roman" w:cs="Times New Roman"/>
          <w:lang w:val="fr-FR"/>
        </w:rPr>
        <w:fldChar w:fldCharType="end"/>
      </w:r>
      <w:r w:rsidR="00EE173D">
        <w:rPr>
          <w:rFonts w:ascii="Times New Roman" w:hAnsi="Times New Roman" w:cs="Times New Roman"/>
          <w:lang w:val="fr-FR"/>
        </w:rPr>
        <w:t xml:space="preserve"> </w:t>
      </w:r>
    </w:p>
    <w:p w14:paraId="1F3A8E32" w14:textId="77777777" w:rsidR="006078A1" w:rsidRPr="006078A1" w:rsidRDefault="006078A1" w:rsidP="00BC380F">
      <w:pPr>
        <w:jc w:val="both"/>
        <w:rPr>
          <w:rFonts w:ascii="Times New Roman" w:hAnsi="Times New Roman" w:cs="Times New Roman"/>
          <w:lang w:val="fr-FR"/>
        </w:rPr>
      </w:pPr>
      <w:r w:rsidRPr="006078A1">
        <w:rPr>
          <w:rFonts w:ascii="Times New Roman" w:hAnsi="Times New Roman" w:cs="Times New Roman"/>
          <w:lang w:val="fr-FR"/>
        </w:rPr>
        <w:t>- Par fax confidentiel : +41 22 739 73 80 (des frais de téléphone peuvent être appliqués)</w:t>
      </w:r>
    </w:p>
    <w:p w14:paraId="246DCB50" w14:textId="0E1AB750" w:rsidR="006078A1" w:rsidRPr="006078A1" w:rsidRDefault="006078A1" w:rsidP="00BC380F">
      <w:pPr>
        <w:jc w:val="both"/>
        <w:rPr>
          <w:rFonts w:ascii="Times New Roman" w:hAnsi="Times New Roman" w:cs="Times New Roman"/>
          <w:lang w:val="fr-FR"/>
        </w:rPr>
      </w:pPr>
      <w:r w:rsidRPr="006078A1">
        <w:rPr>
          <w:rFonts w:ascii="Times New Roman" w:hAnsi="Times New Roman" w:cs="Times New Roman"/>
          <w:lang w:val="fr-FR"/>
        </w:rPr>
        <w:t xml:space="preserve">- En personne ou par courrier : 94, rue de </w:t>
      </w:r>
      <w:proofErr w:type="spellStart"/>
      <w:r w:rsidRPr="006078A1">
        <w:rPr>
          <w:rFonts w:ascii="Times New Roman" w:hAnsi="Times New Roman" w:cs="Times New Roman"/>
          <w:lang w:val="fr-FR"/>
        </w:rPr>
        <w:t>Montbrillant</w:t>
      </w:r>
      <w:proofErr w:type="spellEnd"/>
      <w:r w:rsidRPr="006078A1">
        <w:rPr>
          <w:rFonts w:ascii="Times New Roman" w:hAnsi="Times New Roman" w:cs="Times New Roman"/>
          <w:lang w:val="fr-FR"/>
        </w:rPr>
        <w:t xml:space="preserve">, </w:t>
      </w:r>
      <w:r w:rsidR="0031002A">
        <w:rPr>
          <w:rFonts w:ascii="Times New Roman" w:hAnsi="Times New Roman" w:cs="Times New Roman"/>
          <w:lang w:val="fr-FR"/>
        </w:rPr>
        <w:t>Boîte</w:t>
      </w:r>
      <w:r w:rsidRPr="006078A1">
        <w:rPr>
          <w:rFonts w:ascii="Times New Roman" w:hAnsi="Times New Roman" w:cs="Times New Roman"/>
          <w:lang w:val="fr-FR"/>
        </w:rPr>
        <w:t xml:space="preserve"> postale 2500, 1211 Genève</w:t>
      </w:r>
    </w:p>
    <w:p w14:paraId="3F40A548" w14:textId="7146411F" w:rsidR="006078A1" w:rsidRPr="006025D8" w:rsidRDefault="006078A1" w:rsidP="00BC380F">
      <w:pPr>
        <w:jc w:val="both"/>
        <w:rPr>
          <w:rFonts w:ascii="Times New Roman" w:hAnsi="Times New Roman" w:cs="Times New Roman"/>
          <w:b/>
          <w:bCs/>
          <w:lang w:val="fr-FR"/>
        </w:rPr>
      </w:pPr>
      <w:r w:rsidRPr="00EE173D">
        <w:rPr>
          <w:rFonts w:ascii="Times New Roman" w:hAnsi="Times New Roman" w:cs="Times New Roman"/>
          <w:b/>
          <w:bCs/>
          <w:lang w:val="fr-FR"/>
        </w:rPr>
        <w:t>Indiquez la mention CONFIDENTIEL sur tous les courriers.</w:t>
      </w:r>
    </w:p>
    <w:p w14:paraId="1371E16B" w14:textId="77777777" w:rsidR="006025D8" w:rsidRDefault="006025D8" w:rsidP="00BC380F">
      <w:pPr>
        <w:jc w:val="both"/>
        <w:rPr>
          <w:rFonts w:ascii="Times New Roman" w:hAnsi="Times New Roman" w:cs="Times New Roman"/>
          <w:b/>
          <w:bCs/>
          <w:lang w:val="fr-FR"/>
        </w:rPr>
      </w:pPr>
    </w:p>
    <w:p w14:paraId="097B74FB" w14:textId="6B2F5F8F" w:rsidR="006078A1" w:rsidRPr="00EE173D" w:rsidRDefault="006078A1" w:rsidP="00BC380F">
      <w:pPr>
        <w:jc w:val="both"/>
        <w:rPr>
          <w:rFonts w:ascii="Times New Roman" w:hAnsi="Times New Roman" w:cs="Times New Roman"/>
          <w:b/>
          <w:bCs/>
          <w:lang w:val="fr-FR"/>
        </w:rPr>
      </w:pPr>
      <w:r w:rsidRPr="00EE173D">
        <w:rPr>
          <w:rFonts w:ascii="Times New Roman" w:hAnsi="Times New Roman" w:cs="Times New Roman"/>
          <w:b/>
          <w:bCs/>
          <w:lang w:val="fr-FR"/>
        </w:rPr>
        <w:t>Note importante avant d'envoyer une plainte : Le service d'enquête d</w:t>
      </w:r>
      <w:r w:rsidR="00EE173D">
        <w:rPr>
          <w:rFonts w:ascii="Times New Roman" w:hAnsi="Times New Roman" w:cs="Times New Roman"/>
          <w:b/>
          <w:bCs/>
          <w:lang w:val="fr-FR"/>
        </w:rPr>
        <w:t>u Bureau de l’Inspecteur Général</w:t>
      </w:r>
      <w:r w:rsidRPr="00EE173D">
        <w:rPr>
          <w:rFonts w:ascii="Times New Roman" w:hAnsi="Times New Roman" w:cs="Times New Roman"/>
          <w:b/>
          <w:bCs/>
          <w:lang w:val="fr-FR"/>
        </w:rPr>
        <w:t xml:space="preserve"> n'a pas l'autorité pour traiter les demandes liées à la protection/assistance. Cela signifie que l</w:t>
      </w:r>
      <w:r w:rsidR="00EE173D">
        <w:rPr>
          <w:rFonts w:ascii="Times New Roman" w:hAnsi="Times New Roman" w:cs="Times New Roman"/>
          <w:b/>
          <w:bCs/>
          <w:lang w:val="fr-FR"/>
        </w:rPr>
        <w:t>e Bureau de l’Inspecteur Général</w:t>
      </w:r>
      <w:r w:rsidRPr="00EE173D">
        <w:rPr>
          <w:rFonts w:ascii="Times New Roman" w:hAnsi="Times New Roman" w:cs="Times New Roman"/>
          <w:b/>
          <w:bCs/>
          <w:lang w:val="fr-FR"/>
        </w:rPr>
        <w:t xml:space="preserve"> ne peut pas examiner les demandes individuelles de réfugiés, ne peut pas fournir aux individus une assistance (en nature ou en espèces), et ne peut pas fournir aux demandeurs une solution durable. Pour ces questions, veuillez contacter le bureau du HCR où vous êtes enregistré ou le plus proche de votre lieu de résidence. </w:t>
      </w:r>
    </w:p>
    <w:p w14:paraId="604383F1" w14:textId="490E4964" w:rsidR="006078A1" w:rsidRPr="00EE173D" w:rsidRDefault="006078A1" w:rsidP="00BC380F">
      <w:pPr>
        <w:jc w:val="both"/>
        <w:rPr>
          <w:rFonts w:ascii="Times New Roman" w:hAnsi="Times New Roman" w:cs="Times New Roman"/>
          <w:b/>
          <w:bCs/>
          <w:lang w:val="fr-FR"/>
        </w:rPr>
      </w:pPr>
      <w:r w:rsidRPr="00EE173D">
        <w:rPr>
          <w:rFonts w:ascii="Times New Roman" w:hAnsi="Times New Roman" w:cs="Times New Roman"/>
          <w:b/>
          <w:bCs/>
          <w:lang w:val="fr-FR"/>
        </w:rPr>
        <w:t>Pour toute suggestion, réaction ou plainte concernant le HCR en Afrique</w:t>
      </w:r>
      <w:r w:rsidR="00EE173D">
        <w:rPr>
          <w:rFonts w:ascii="Times New Roman" w:hAnsi="Times New Roman" w:cs="Times New Roman"/>
          <w:b/>
          <w:bCs/>
          <w:lang w:val="fr-FR"/>
        </w:rPr>
        <w:t xml:space="preserve"> de l’Ouest et du Centre </w:t>
      </w:r>
      <w:r w:rsidRPr="00EE173D">
        <w:rPr>
          <w:rFonts w:ascii="Times New Roman" w:hAnsi="Times New Roman" w:cs="Times New Roman"/>
          <w:b/>
          <w:bCs/>
          <w:lang w:val="fr-FR"/>
        </w:rPr>
        <w:t xml:space="preserve">: </w:t>
      </w:r>
      <w:r w:rsidR="00BC380F">
        <w:fldChar w:fldCharType="begin"/>
      </w:r>
      <w:r w:rsidR="00BC380F" w:rsidRPr="00BC380F">
        <w:rPr>
          <w:lang w:val="fr-FR"/>
        </w:rPr>
        <w:instrText xml:space="preserve"> HYPERLINK "mailto:senrbcbp@unhcr.org" </w:instrText>
      </w:r>
      <w:r w:rsidR="00BC380F">
        <w:fldChar w:fldCharType="separate"/>
      </w:r>
      <w:r w:rsidR="00281100" w:rsidRPr="00584A78">
        <w:rPr>
          <w:rStyle w:val="Hyperlink"/>
          <w:rFonts w:ascii="Times New Roman" w:hAnsi="Times New Roman" w:cs="Times New Roman"/>
          <w:b/>
          <w:bCs/>
          <w:lang w:val="fr-FR"/>
        </w:rPr>
        <w:t>senrbcbp@unhcr.org</w:t>
      </w:r>
      <w:r w:rsidR="00BC380F">
        <w:rPr>
          <w:rStyle w:val="Hyperlink"/>
          <w:rFonts w:ascii="Times New Roman" w:hAnsi="Times New Roman" w:cs="Times New Roman"/>
          <w:b/>
          <w:bCs/>
          <w:lang w:val="fr-FR"/>
        </w:rPr>
        <w:fldChar w:fldCharType="end"/>
      </w:r>
      <w:r w:rsidR="00281100">
        <w:rPr>
          <w:rFonts w:ascii="Times New Roman" w:hAnsi="Times New Roman" w:cs="Times New Roman"/>
          <w:b/>
          <w:bCs/>
          <w:lang w:val="fr-FR"/>
        </w:rPr>
        <w:t xml:space="preserve"> </w:t>
      </w:r>
    </w:p>
    <w:p w14:paraId="1929AEB0" w14:textId="77777777" w:rsidR="006078A1" w:rsidRPr="00EE173D" w:rsidRDefault="006078A1" w:rsidP="00BC380F">
      <w:pPr>
        <w:jc w:val="both"/>
        <w:rPr>
          <w:rFonts w:ascii="Times New Roman" w:hAnsi="Times New Roman" w:cs="Times New Roman"/>
          <w:b/>
          <w:bCs/>
          <w:lang w:val="fr-FR"/>
        </w:rPr>
      </w:pPr>
      <w:r w:rsidRPr="00EE173D">
        <w:rPr>
          <w:rFonts w:ascii="Times New Roman" w:hAnsi="Times New Roman" w:cs="Times New Roman"/>
          <w:b/>
          <w:bCs/>
          <w:lang w:val="fr-FR"/>
        </w:rPr>
        <w:t>Définition de l'inconduite</w:t>
      </w:r>
    </w:p>
    <w:p w14:paraId="6F1F4C42" w14:textId="3745B944" w:rsidR="006078A1" w:rsidRDefault="00281100" w:rsidP="00BC380F">
      <w:pPr>
        <w:jc w:val="both"/>
        <w:rPr>
          <w:rFonts w:ascii="Times New Roman" w:hAnsi="Times New Roman" w:cs="Times New Roman"/>
          <w:lang w:val="fr-FR"/>
        </w:rPr>
      </w:pPr>
      <w:r w:rsidRPr="00281100">
        <w:rPr>
          <w:rFonts w:ascii="Times New Roman" w:hAnsi="Times New Roman" w:cs="Times New Roman"/>
          <w:lang w:val="fr-FR"/>
        </w:rPr>
        <w:t xml:space="preserve">Les Nations Unies définissent la faute professionnelle comme étant le fait d’un « fonctionnaire qui ne remplit pas ses obligations au titre de la </w:t>
      </w:r>
      <w:r w:rsidR="00BC380F">
        <w:fldChar w:fldCharType="begin"/>
      </w:r>
      <w:r w:rsidR="00BC380F" w:rsidRPr="00BC380F">
        <w:rPr>
          <w:lang w:val="fr-FR"/>
        </w:rPr>
        <w:instrText xml:space="preserve"> HYPERLINK "https://www.un.org/fr/about-us/un-charter" </w:instrText>
      </w:r>
      <w:r w:rsidR="00BC380F">
        <w:fldChar w:fldCharType="separate"/>
      </w:r>
      <w:r w:rsidRPr="006025D8">
        <w:rPr>
          <w:rStyle w:val="Hyperlink"/>
          <w:rFonts w:ascii="Times New Roman" w:hAnsi="Times New Roman" w:cs="Times New Roman"/>
          <w:lang w:val="fr-FR"/>
        </w:rPr>
        <w:t>Charte des Nations Unies</w:t>
      </w:r>
      <w:r w:rsidR="00BC380F">
        <w:rPr>
          <w:rStyle w:val="Hyperlink"/>
          <w:rFonts w:ascii="Times New Roman" w:hAnsi="Times New Roman" w:cs="Times New Roman"/>
          <w:lang w:val="fr-FR"/>
        </w:rPr>
        <w:fldChar w:fldCharType="end"/>
      </w:r>
      <w:r w:rsidRPr="00281100">
        <w:rPr>
          <w:rFonts w:ascii="Times New Roman" w:hAnsi="Times New Roman" w:cs="Times New Roman"/>
          <w:lang w:val="fr-FR"/>
        </w:rPr>
        <w:t xml:space="preserve">, du </w:t>
      </w:r>
      <w:r w:rsidR="00BC380F">
        <w:fldChar w:fldCharType="begin"/>
      </w:r>
      <w:r w:rsidR="00BC380F" w:rsidRPr="00BC380F">
        <w:rPr>
          <w:lang w:val="fr-FR"/>
        </w:rPr>
        <w:instrText xml:space="preserve"> HYPERLINK "https://u</w:instrText>
      </w:r>
      <w:r w:rsidR="00BC380F" w:rsidRPr="00BC380F">
        <w:rPr>
          <w:lang w:val="fr-FR"/>
        </w:rPr>
        <w:instrText xml:space="preserve">ndocs.org/fr/ST/SGB/2018/1" </w:instrText>
      </w:r>
      <w:r w:rsidR="00BC380F">
        <w:fldChar w:fldCharType="separate"/>
      </w:r>
      <w:r w:rsidRPr="006025D8">
        <w:rPr>
          <w:rStyle w:val="Hyperlink"/>
          <w:rFonts w:ascii="Times New Roman" w:hAnsi="Times New Roman" w:cs="Times New Roman"/>
          <w:lang w:val="fr-FR"/>
        </w:rPr>
        <w:t>Statut et du Règlement du personnel</w:t>
      </w:r>
      <w:r w:rsidR="00BC380F">
        <w:rPr>
          <w:rStyle w:val="Hyperlink"/>
          <w:rFonts w:ascii="Times New Roman" w:hAnsi="Times New Roman" w:cs="Times New Roman"/>
          <w:lang w:val="fr-FR"/>
        </w:rPr>
        <w:fldChar w:fldCharType="end"/>
      </w:r>
      <w:r w:rsidRPr="00281100">
        <w:rPr>
          <w:rFonts w:ascii="Times New Roman" w:hAnsi="Times New Roman" w:cs="Times New Roman"/>
          <w:lang w:val="fr-FR"/>
        </w:rPr>
        <w:t xml:space="preserve"> ou d’autres règlements administratifs, ou qui n’observe pas les normes de conduite attendues d’un fonctionnaire international. »</w:t>
      </w:r>
    </w:p>
    <w:p w14:paraId="3871CB7F" w14:textId="51F99915" w:rsidR="00281100" w:rsidRDefault="00281100" w:rsidP="00BC380F">
      <w:pPr>
        <w:jc w:val="both"/>
        <w:rPr>
          <w:rFonts w:ascii="Times New Roman" w:hAnsi="Times New Roman" w:cs="Times New Roman"/>
          <w:b/>
          <w:bCs/>
          <w:lang w:val="fr-FR"/>
        </w:rPr>
      </w:pPr>
      <w:r w:rsidRPr="00281100">
        <w:rPr>
          <w:rFonts w:ascii="Times New Roman" w:hAnsi="Times New Roman" w:cs="Times New Roman"/>
          <w:b/>
          <w:bCs/>
          <w:lang w:val="fr-FR"/>
        </w:rPr>
        <w:t xml:space="preserve">Types de Mauvaise conduite </w:t>
      </w:r>
    </w:p>
    <w:p w14:paraId="5009A37C" w14:textId="77777777" w:rsidR="00281100" w:rsidRPr="00281100" w:rsidRDefault="00281100" w:rsidP="00BC380F">
      <w:pPr>
        <w:jc w:val="both"/>
        <w:rPr>
          <w:rFonts w:ascii="Times New Roman" w:hAnsi="Times New Roman" w:cs="Times New Roman"/>
          <w:b/>
          <w:bCs/>
          <w:lang w:val="fr-FR"/>
        </w:rPr>
      </w:pPr>
      <w:r w:rsidRPr="00281100">
        <w:rPr>
          <w:rFonts w:ascii="Times New Roman" w:hAnsi="Times New Roman" w:cs="Times New Roman"/>
          <w:b/>
          <w:bCs/>
          <w:lang w:val="fr-FR"/>
        </w:rPr>
        <w:t>Parmi les manquements présumés à signaler (liste non exhaustive), mentionnons ici :</w:t>
      </w:r>
    </w:p>
    <w:p w14:paraId="1CD1B865" w14:textId="77777777" w:rsidR="00281100" w:rsidRPr="00281100" w:rsidRDefault="00281100" w:rsidP="00BC380F">
      <w:pPr>
        <w:numPr>
          <w:ilvl w:val="0"/>
          <w:numId w:val="1"/>
        </w:numPr>
        <w:jc w:val="both"/>
        <w:rPr>
          <w:rFonts w:ascii="Times New Roman" w:hAnsi="Times New Roman" w:cs="Times New Roman"/>
          <w:lang w:val="fr-FR"/>
        </w:rPr>
      </w:pPr>
      <w:r w:rsidRPr="00281100">
        <w:rPr>
          <w:rFonts w:ascii="Times New Roman" w:hAnsi="Times New Roman" w:cs="Times New Roman"/>
          <w:lang w:val="fr-FR"/>
        </w:rPr>
        <w:t>L’exploitation et les abus sexuels infligés aux personnes relevant de la compétence du HCR</w:t>
      </w:r>
    </w:p>
    <w:p w14:paraId="631E0028" w14:textId="0D566209" w:rsidR="00281100" w:rsidRDefault="00281100" w:rsidP="00BC380F">
      <w:pPr>
        <w:numPr>
          <w:ilvl w:val="0"/>
          <w:numId w:val="1"/>
        </w:numPr>
        <w:jc w:val="both"/>
        <w:rPr>
          <w:rFonts w:ascii="Times New Roman" w:hAnsi="Times New Roman" w:cs="Times New Roman"/>
          <w:lang w:val="fr-FR"/>
        </w:rPr>
      </w:pPr>
      <w:r w:rsidRPr="00281100">
        <w:rPr>
          <w:rFonts w:ascii="Times New Roman" w:hAnsi="Times New Roman" w:cs="Times New Roman"/>
          <w:lang w:val="fr-FR"/>
        </w:rPr>
        <w:t xml:space="preserve">La fraude </w:t>
      </w:r>
      <w:r>
        <w:rPr>
          <w:rFonts w:ascii="Times New Roman" w:hAnsi="Times New Roman" w:cs="Times New Roman"/>
          <w:lang w:val="fr-FR"/>
        </w:rPr>
        <w:t xml:space="preserve"> (Ex : falsification de document pour en tirer profit)</w:t>
      </w:r>
    </w:p>
    <w:p w14:paraId="349BC732" w14:textId="12CBBEA2" w:rsidR="00281100" w:rsidRPr="00281100" w:rsidRDefault="00281100" w:rsidP="00BC380F">
      <w:pPr>
        <w:numPr>
          <w:ilvl w:val="0"/>
          <w:numId w:val="1"/>
        </w:numPr>
        <w:jc w:val="both"/>
        <w:rPr>
          <w:rFonts w:ascii="Times New Roman" w:hAnsi="Times New Roman" w:cs="Times New Roman"/>
          <w:lang w:val="fr-FR"/>
        </w:rPr>
      </w:pPr>
      <w:r>
        <w:rPr>
          <w:rFonts w:ascii="Times New Roman" w:hAnsi="Times New Roman" w:cs="Times New Roman"/>
          <w:lang w:val="fr-FR"/>
        </w:rPr>
        <w:t xml:space="preserve">La </w:t>
      </w:r>
      <w:r w:rsidRPr="00281100">
        <w:rPr>
          <w:rFonts w:ascii="Times New Roman" w:hAnsi="Times New Roman" w:cs="Times New Roman"/>
          <w:lang w:val="fr-FR"/>
        </w:rPr>
        <w:t>corruption, notamment la pratique des pots-de-vin et l’usurpation de droits</w:t>
      </w:r>
    </w:p>
    <w:p w14:paraId="57358E19" w14:textId="77777777" w:rsidR="00281100" w:rsidRPr="00281100" w:rsidRDefault="00281100" w:rsidP="00BC380F">
      <w:pPr>
        <w:numPr>
          <w:ilvl w:val="0"/>
          <w:numId w:val="1"/>
        </w:numPr>
        <w:jc w:val="both"/>
        <w:rPr>
          <w:rFonts w:ascii="Times New Roman" w:hAnsi="Times New Roman" w:cs="Times New Roman"/>
          <w:lang w:val="fr-FR"/>
        </w:rPr>
      </w:pPr>
      <w:r w:rsidRPr="00281100">
        <w:rPr>
          <w:rFonts w:ascii="Times New Roman" w:hAnsi="Times New Roman" w:cs="Times New Roman"/>
          <w:lang w:val="fr-FR"/>
        </w:rPr>
        <w:t>Fraude : détermination du statut de réfugié ou réinstallation</w:t>
      </w:r>
    </w:p>
    <w:p w14:paraId="3C99331E" w14:textId="13748ABD" w:rsidR="00281100" w:rsidRPr="00281100" w:rsidRDefault="00281100" w:rsidP="00BC380F">
      <w:pPr>
        <w:numPr>
          <w:ilvl w:val="0"/>
          <w:numId w:val="1"/>
        </w:numPr>
        <w:jc w:val="both"/>
        <w:rPr>
          <w:rFonts w:ascii="Times New Roman" w:hAnsi="Times New Roman" w:cs="Times New Roman"/>
          <w:lang w:val="fr-FR"/>
        </w:rPr>
      </w:pPr>
      <w:r w:rsidRPr="00281100">
        <w:rPr>
          <w:rFonts w:ascii="Times New Roman" w:hAnsi="Times New Roman" w:cs="Times New Roman"/>
          <w:lang w:val="fr-FR"/>
        </w:rPr>
        <w:t>Vol et détournement frauduleux (E</w:t>
      </w:r>
      <w:r>
        <w:rPr>
          <w:rFonts w:ascii="Times New Roman" w:hAnsi="Times New Roman" w:cs="Times New Roman"/>
          <w:lang w:val="fr-FR"/>
        </w:rPr>
        <w:t>x : Vol d’équipements ou de fonds)</w:t>
      </w:r>
    </w:p>
    <w:p w14:paraId="5C4ADE2A" w14:textId="36E9C3B6" w:rsidR="00281100" w:rsidRPr="00281100" w:rsidRDefault="00281100" w:rsidP="00BC380F">
      <w:pPr>
        <w:numPr>
          <w:ilvl w:val="0"/>
          <w:numId w:val="1"/>
        </w:numPr>
        <w:jc w:val="both"/>
        <w:rPr>
          <w:rFonts w:ascii="Times New Roman" w:hAnsi="Times New Roman" w:cs="Times New Roman"/>
          <w:lang w:val="fr-FR"/>
        </w:rPr>
      </w:pPr>
      <w:r w:rsidRPr="00281100">
        <w:rPr>
          <w:rFonts w:ascii="Times New Roman" w:hAnsi="Times New Roman" w:cs="Times New Roman"/>
          <w:lang w:val="fr-FR"/>
        </w:rPr>
        <w:lastRenderedPageBreak/>
        <w:t>Harcèlement sur le lieu de travail</w:t>
      </w:r>
      <w:r>
        <w:rPr>
          <w:rFonts w:ascii="Times New Roman" w:hAnsi="Times New Roman" w:cs="Times New Roman"/>
          <w:lang w:val="fr-FR"/>
        </w:rPr>
        <w:t xml:space="preserve"> (Ex : Traiter les collègues d’une manière injuste)</w:t>
      </w:r>
    </w:p>
    <w:p w14:paraId="3F39CA0C" w14:textId="0DFA0D6B" w:rsidR="00281100" w:rsidRPr="00281100" w:rsidRDefault="00281100" w:rsidP="00BC380F">
      <w:pPr>
        <w:numPr>
          <w:ilvl w:val="0"/>
          <w:numId w:val="1"/>
        </w:numPr>
        <w:jc w:val="both"/>
        <w:rPr>
          <w:rFonts w:ascii="Times New Roman" w:hAnsi="Times New Roman" w:cs="Times New Roman"/>
          <w:lang w:val="fr-FR"/>
        </w:rPr>
      </w:pPr>
      <w:r w:rsidRPr="00281100">
        <w:rPr>
          <w:rFonts w:ascii="Times New Roman" w:hAnsi="Times New Roman" w:cs="Times New Roman"/>
          <w:lang w:val="fr-FR"/>
        </w:rPr>
        <w:t>Harcèlement sexuel (Ex: comportements s</w:t>
      </w:r>
      <w:r>
        <w:rPr>
          <w:rFonts w:ascii="Times New Roman" w:hAnsi="Times New Roman" w:cs="Times New Roman"/>
          <w:lang w:val="fr-FR"/>
        </w:rPr>
        <w:t xml:space="preserve">exuels non tolérés) </w:t>
      </w:r>
    </w:p>
    <w:p w14:paraId="27091191" w14:textId="5C5A3D59" w:rsidR="00281100" w:rsidRPr="00281100" w:rsidRDefault="00281100" w:rsidP="00BC380F">
      <w:pPr>
        <w:numPr>
          <w:ilvl w:val="0"/>
          <w:numId w:val="1"/>
        </w:numPr>
        <w:jc w:val="both"/>
        <w:rPr>
          <w:rFonts w:ascii="Times New Roman" w:hAnsi="Times New Roman" w:cs="Times New Roman"/>
          <w:lang w:val="fr-FR"/>
        </w:rPr>
      </w:pPr>
      <w:r w:rsidRPr="00281100">
        <w:rPr>
          <w:rFonts w:ascii="Times New Roman" w:hAnsi="Times New Roman" w:cs="Times New Roman"/>
          <w:lang w:val="fr-FR"/>
        </w:rPr>
        <w:t xml:space="preserve">Abus d’autorité (Ex: </w:t>
      </w:r>
      <w:r>
        <w:rPr>
          <w:rFonts w:ascii="Times New Roman" w:hAnsi="Times New Roman" w:cs="Times New Roman"/>
          <w:lang w:val="fr-FR"/>
        </w:rPr>
        <w:t>favoriser ou discriminer des collègues)</w:t>
      </w:r>
    </w:p>
    <w:p w14:paraId="21F3AE09" w14:textId="77777777" w:rsidR="00281100" w:rsidRPr="00281100" w:rsidRDefault="00281100" w:rsidP="00BC380F">
      <w:pPr>
        <w:numPr>
          <w:ilvl w:val="0"/>
          <w:numId w:val="1"/>
        </w:numPr>
        <w:jc w:val="both"/>
        <w:rPr>
          <w:rFonts w:ascii="Times New Roman" w:hAnsi="Times New Roman" w:cs="Times New Roman"/>
          <w:lang w:val="fr-FR"/>
        </w:rPr>
      </w:pPr>
      <w:r w:rsidRPr="00281100">
        <w:rPr>
          <w:rFonts w:ascii="Times New Roman" w:hAnsi="Times New Roman" w:cs="Times New Roman"/>
          <w:lang w:val="fr-FR"/>
        </w:rPr>
        <w:t>Voies de fait sur autrui ou menaces envers autrui</w:t>
      </w:r>
    </w:p>
    <w:p w14:paraId="1C685841" w14:textId="77777777" w:rsidR="00281100" w:rsidRPr="00281100" w:rsidRDefault="00281100" w:rsidP="00BC380F">
      <w:pPr>
        <w:numPr>
          <w:ilvl w:val="0"/>
          <w:numId w:val="1"/>
        </w:numPr>
        <w:jc w:val="both"/>
        <w:rPr>
          <w:rFonts w:ascii="Times New Roman" w:hAnsi="Times New Roman" w:cs="Times New Roman"/>
        </w:rPr>
      </w:pPr>
      <w:r w:rsidRPr="00281100">
        <w:rPr>
          <w:rFonts w:ascii="Times New Roman" w:hAnsi="Times New Roman" w:cs="Times New Roman"/>
        </w:rPr>
        <w:t xml:space="preserve">Usage </w:t>
      </w:r>
      <w:proofErr w:type="spellStart"/>
      <w:r w:rsidRPr="00281100">
        <w:rPr>
          <w:rFonts w:ascii="Times New Roman" w:hAnsi="Times New Roman" w:cs="Times New Roman"/>
        </w:rPr>
        <w:t>abusif</w:t>
      </w:r>
      <w:proofErr w:type="spellEnd"/>
      <w:r w:rsidRPr="00281100">
        <w:rPr>
          <w:rFonts w:ascii="Times New Roman" w:hAnsi="Times New Roman" w:cs="Times New Roman"/>
        </w:rPr>
        <w:t xml:space="preserve"> </w:t>
      </w:r>
      <w:proofErr w:type="spellStart"/>
      <w:r w:rsidRPr="00281100">
        <w:rPr>
          <w:rFonts w:ascii="Times New Roman" w:hAnsi="Times New Roman" w:cs="Times New Roman"/>
        </w:rPr>
        <w:t>d’actifs</w:t>
      </w:r>
      <w:proofErr w:type="spellEnd"/>
      <w:r w:rsidRPr="00281100">
        <w:rPr>
          <w:rFonts w:ascii="Times New Roman" w:hAnsi="Times New Roman" w:cs="Times New Roman"/>
        </w:rPr>
        <w:t xml:space="preserve"> du HCR</w:t>
      </w:r>
    </w:p>
    <w:p w14:paraId="6A0E65F1" w14:textId="77777777" w:rsidR="00281100" w:rsidRPr="00281100" w:rsidRDefault="00281100" w:rsidP="00BC380F">
      <w:pPr>
        <w:numPr>
          <w:ilvl w:val="0"/>
          <w:numId w:val="1"/>
        </w:numPr>
        <w:jc w:val="both"/>
        <w:rPr>
          <w:rFonts w:ascii="Times New Roman" w:hAnsi="Times New Roman" w:cs="Times New Roman"/>
        </w:rPr>
      </w:pPr>
      <w:r w:rsidRPr="00281100">
        <w:rPr>
          <w:rFonts w:ascii="Times New Roman" w:hAnsi="Times New Roman" w:cs="Times New Roman"/>
        </w:rPr>
        <w:t xml:space="preserve">Rupture de </w:t>
      </w:r>
      <w:proofErr w:type="spellStart"/>
      <w:r w:rsidRPr="00281100">
        <w:rPr>
          <w:rFonts w:ascii="Times New Roman" w:hAnsi="Times New Roman" w:cs="Times New Roman"/>
        </w:rPr>
        <w:t>confidentialité</w:t>
      </w:r>
      <w:proofErr w:type="spellEnd"/>
    </w:p>
    <w:p w14:paraId="4569AE76" w14:textId="77777777" w:rsidR="00281100" w:rsidRPr="00281100" w:rsidRDefault="00281100" w:rsidP="00BC380F">
      <w:pPr>
        <w:numPr>
          <w:ilvl w:val="0"/>
          <w:numId w:val="1"/>
        </w:numPr>
        <w:jc w:val="both"/>
        <w:rPr>
          <w:rFonts w:ascii="Times New Roman" w:hAnsi="Times New Roman" w:cs="Times New Roman"/>
          <w:lang w:val="fr-FR"/>
        </w:rPr>
      </w:pPr>
      <w:r w:rsidRPr="00281100">
        <w:rPr>
          <w:rFonts w:ascii="Times New Roman" w:hAnsi="Times New Roman" w:cs="Times New Roman"/>
          <w:lang w:val="fr-FR"/>
        </w:rPr>
        <w:t>Actes ou comportements pouvant discréditer le HCR</w:t>
      </w:r>
    </w:p>
    <w:p w14:paraId="0256AB87" w14:textId="77777777" w:rsidR="00281100" w:rsidRPr="00281100" w:rsidRDefault="00281100" w:rsidP="00BC380F">
      <w:pPr>
        <w:numPr>
          <w:ilvl w:val="0"/>
          <w:numId w:val="1"/>
        </w:numPr>
        <w:jc w:val="both"/>
        <w:rPr>
          <w:rFonts w:ascii="Times New Roman" w:hAnsi="Times New Roman" w:cs="Times New Roman"/>
        </w:rPr>
      </w:pPr>
      <w:r w:rsidRPr="00281100">
        <w:rPr>
          <w:rFonts w:ascii="Times New Roman" w:hAnsi="Times New Roman" w:cs="Times New Roman"/>
        </w:rPr>
        <w:t>Non-</w:t>
      </w:r>
      <w:proofErr w:type="spellStart"/>
      <w:r w:rsidRPr="00281100">
        <w:rPr>
          <w:rFonts w:ascii="Times New Roman" w:hAnsi="Times New Roman" w:cs="Times New Roman"/>
        </w:rPr>
        <w:t>conformité</w:t>
      </w:r>
      <w:proofErr w:type="spellEnd"/>
      <w:r w:rsidRPr="00281100">
        <w:rPr>
          <w:rFonts w:ascii="Times New Roman" w:hAnsi="Times New Roman" w:cs="Times New Roman"/>
        </w:rPr>
        <w:t xml:space="preserve"> aux </w:t>
      </w:r>
      <w:proofErr w:type="spellStart"/>
      <w:r w:rsidRPr="00281100">
        <w:rPr>
          <w:rFonts w:ascii="Times New Roman" w:hAnsi="Times New Roman" w:cs="Times New Roman"/>
        </w:rPr>
        <w:t>lois</w:t>
      </w:r>
      <w:proofErr w:type="spellEnd"/>
      <w:r w:rsidRPr="00281100">
        <w:rPr>
          <w:rFonts w:ascii="Times New Roman" w:hAnsi="Times New Roman" w:cs="Times New Roman"/>
        </w:rPr>
        <w:t xml:space="preserve"> locales</w:t>
      </w:r>
    </w:p>
    <w:p w14:paraId="51FF1888" w14:textId="77777777" w:rsidR="00281100" w:rsidRPr="00281100" w:rsidRDefault="00281100" w:rsidP="00BC380F">
      <w:pPr>
        <w:numPr>
          <w:ilvl w:val="0"/>
          <w:numId w:val="1"/>
        </w:numPr>
        <w:jc w:val="both"/>
        <w:rPr>
          <w:rFonts w:ascii="Times New Roman" w:hAnsi="Times New Roman" w:cs="Times New Roman"/>
        </w:rPr>
      </w:pPr>
      <w:proofErr w:type="spellStart"/>
      <w:r w:rsidRPr="00281100">
        <w:rPr>
          <w:rFonts w:ascii="Times New Roman" w:hAnsi="Times New Roman" w:cs="Times New Roman"/>
        </w:rPr>
        <w:t>Conflit</w:t>
      </w:r>
      <w:proofErr w:type="spellEnd"/>
      <w:r w:rsidRPr="00281100">
        <w:rPr>
          <w:rFonts w:ascii="Times New Roman" w:hAnsi="Times New Roman" w:cs="Times New Roman"/>
        </w:rPr>
        <w:t xml:space="preserve"> </w:t>
      </w:r>
      <w:proofErr w:type="spellStart"/>
      <w:r w:rsidRPr="00281100">
        <w:rPr>
          <w:rFonts w:ascii="Times New Roman" w:hAnsi="Times New Roman" w:cs="Times New Roman"/>
        </w:rPr>
        <w:t>d’intérêts</w:t>
      </w:r>
      <w:proofErr w:type="spellEnd"/>
    </w:p>
    <w:p w14:paraId="425D05FB" w14:textId="77777777" w:rsidR="00281100" w:rsidRPr="00281100" w:rsidRDefault="00281100" w:rsidP="00BC380F">
      <w:pPr>
        <w:numPr>
          <w:ilvl w:val="0"/>
          <w:numId w:val="1"/>
        </w:numPr>
        <w:jc w:val="both"/>
        <w:rPr>
          <w:rFonts w:ascii="Times New Roman" w:hAnsi="Times New Roman" w:cs="Times New Roman"/>
        </w:rPr>
      </w:pPr>
      <w:proofErr w:type="spellStart"/>
      <w:r w:rsidRPr="00281100">
        <w:rPr>
          <w:rFonts w:ascii="Times New Roman" w:hAnsi="Times New Roman" w:cs="Times New Roman"/>
        </w:rPr>
        <w:t>Abus</w:t>
      </w:r>
      <w:proofErr w:type="spellEnd"/>
      <w:r w:rsidRPr="00281100">
        <w:rPr>
          <w:rFonts w:ascii="Times New Roman" w:hAnsi="Times New Roman" w:cs="Times New Roman"/>
        </w:rPr>
        <w:t xml:space="preserve"> de </w:t>
      </w:r>
      <w:proofErr w:type="spellStart"/>
      <w:r w:rsidRPr="00281100">
        <w:rPr>
          <w:rFonts w:ascii="Times New Roman" w:hAnsi="Times New Roman" w:cs="Times New Roman"/>
        </w:rPr>
        <w:t>privilèges</w:t>
      </w:r>
      <w:proofErr w:type="spellEnd"/>
      <w:r w:rsidRPr="00281100">
        <w:rPr>
          <w:rFonts w:ascii="Times New Roman" w:hAnsi="Times New Roman" w:cs="Times New Roman"/>
        </w:rPr>
        <w:t xml:space="preserve"> et </w:t>
      </w:r>
      <w:proofErr w:type="spellStart"/>
      <w:r w:rsidRPr="00281100">
        <w:rPr>
          <w:rFonts w:ascii="Times New Roman" w:hAnsi="Times New Roman" w:cs="Times New Roman"/>
        </w:rPr>
        <w:t>d’immunités</w:t>
      </w:r>
      <w:proofErr w:type="spellEnd"/>
    </w:p>
    <w:p w14:paraId="05BB403C" w14:textId="77777777" w:rsidR="00281100" w:rsidRPr="00281100" w:rsidRDefault="00281100" w:rsidP="00BC380F">
      <w:pPr>
        <w:numPr>
          <w:ilvl w:val="0"/>
          <w:numId w:val="1"/>
        </w:numPr>
        <w:jc w:val="both"/>
        <w:rPr>
          <w:rFonts w:ascii="Times New Roman" w:hAnsi="Times New Roman" w:cs="Times New Roman"/>
        </w:rPr>
      </w:pPr>
      <w:proofErr w:type="spellStart"/>
      <w:r w:rsidRPr="00281100">
        <w:rPr>
          <w:rFonts w:ascii="Times New Roman" w:hAnsi="Times New Roman" w:cs="Times New Roman"/>
        </w:rPr>
        <w:t>Négligence</w:t>
      </w:r>
      <w:proofErr w:type="spellEnd"/>
      <w:r w:rsidRPr="00281100">
        <w:rPr>
          <w:rFonts w:ascii="Times New Roman" w:hAnsi="Times New Roman" w:cs="Times New Roman"/>
        </w:rPr>
        <w:t xml:space="preserve"> grave</w:t>
      </w:r>
    </w:p>
    <w:p w14:paraId="7B9BED4C" w14:textId="77777777" w:rsidR="00281100" w:rsidRPr="00281100" w:rsidRDefault="00281100" w:rsidP="00BC380F">
      <w:pPr>
        <w:numPr>
          <w:ilvl w:val="0"/>
          <w:numId w:val="1"/>
        </w:numPr>
        <w:jc w:val="both"/>
        <w:rPr>
          <w:rFonts w:ascii="Times New Roman" w:hAnsi="Times New Roman" w:cs="Times New Roman"/>
          <w:lang w:val="fr-FR"/>
        </w:rPr>
      </w:pPr>
      <w:r w:rsidRPr="00281100">
        <w:rPr>
          <w:rFonts w:ascii="Times New Roman" w:hAnsi="Times New Roman" w:cs="Times New Roman"/>
          <w:lang w:val="fr-FR"/>
        </w:rPr>
        <w:t>Activités ou emploi non autorisés à l’extérieur</w:t>
      </w:r>
    </w:p>
    <w:p w14:paraId="6F72AB65" w14:textId="0CBC8AF1" w:rsidR="00281100" w:rsidRDefault="00281100" w:rsidP="00BC380F">
      <w:pPr>
        <w:jc w:val="both"/>
        <w:rPr>
          <w:rFonts w:ascii="Times New Roman" w:hAnsi="Times New Roman" w:cs="Times New Roman"/>
          <w:b/>
          <w:bCs/>
          <w:lang w:val="fr-FR"/>
        </w:rPr>
      </w:pPr>
    </w:p>
    <w:p w14:paraId="4284642C" w14:textId="77777777" w:rsidR="006025D8" w:rsidRPr="006025D8" w:rsidRDefault="006025D8" w:rsidP="00BC380F">
      <w:pPr>
        <w:jc w:val="both"/>
        <w:rPr>
          <w:rFonts w:ascii="Times New Roman" w:hAnsi="Times New Roman" w:cs="Times New Roman"/>
          <w:b/>
          <w:bCs/>
          <w:lang w:val="fr-FR"/>
        </w:rPr>
      </w:pPr>
      <w:r w:rsidRPr="006025D8">
        <w:rPr>
          <w:rFonts w:ascii="Times New Roman" w:hAnsi="Times New Roman" w:cs="Times New Roman"/>
          <w:b/>
          <w:bCs/>
          <w:lang w:val="fr-FR"/>
        </w:rPr>
        <w:t>Le service d’enquête a besoin du maximum de détails possibles. Veuillez fournir les renseignements suivants :</w:t>
      </w:r>
    </w:p>
    <w:p w14:paraId="6C03D52E" w14:textId="77777777" w:rsidR="006025D8" w:rsidRPr="006025D8" w:rsidRDefault="006025D8" w:rsidP="00BC380F">
      <w:pPr>
        <w:numPr>
          <w:ilvl w:val="0"/>
          <w:numId w:val="2"/>
        </w:numPr>
        <w:jc w:val="both"/>
        <w:rPr>
          <w:rFonts w:ascii="Times New Roman" w:hAnsi="Times New Roman" w:cs="Times New Roman"/>
          <w:lang w:val="fr-FR"/>
        </w:rPr>
      </w:pPr>
      <w:r w:rsidRPr="006025D8">
        <w:rPr>
          <w:rFonts w:ascii="Times New Roman" w:hAnsi="Times New Roman" w:cs="Times New Roman"/>
          <w:lang w:val="fr-FR"/>
        </w:rPr>
        <w:t>Quel manquement présumé signalez-vous ? Décrivez ce qui s'est passé, en fournissant autant de détails que possible.</w:t>
      </w:r>
    </w:p>
    <w:p w14:paraId="6A1646CF" w14:textId="77777777" w:rsidR="006025D8" w:rsidRPr="006025D8" w:rsidRDefault="006025D8" w:rsidP="00BC380F">
      <w:pPr>
        <w:numPr>
          <w:ilvl w:val="0"/>
          <w:numId w:val="2"/>
        </w:numPr>
        <w:jc w:val="both"/>
        <w:rPr>
          <w:rFonts w:ascii="Times New Roman" w:hAnsi="Times New Roman" w:cs="Times New Roman"/>
        </w:rPr>
      </w:pPr>
      <w:r w:rsidRPr="006025D8">
        <w:rPr>
          <w:rFonts w:ascii="Times New Roman" w:hAnsi="Times New Roman" w:cs="Times New Roman"/>
          <w:lang w:val="fr-FR"/>
        </w:rPr>
        <w:t xml:space="preserve">Qui a commis le manquement présumé que vous signalez ? Quelqu'un d'autre était-il impliqué ? </w:t>
      </w:r>
      <w:proofErr w:type="spellStart"/>
      <w:r w:rsidRPr="006025D8">
        <w:rPr>
          <w:rFonts w:ascii="Times New Roman" w:hAnsi="Times New Roman" w:cs="Times New Roman"/>
        </w:rPr>
        <w:t>Indiquez</w:t>
      </w:r>
      <w:proofErr w:type="spellEnd"/>
      <w:r w:rsidRPr="006025D8">
        <w:rPr>
          <w:rFonts w:ascii="Times New Roman" w:hAnsi="Times New Roman" w:cs="Times New Roman"/>
        </w:rPr>
        <w:t xml:space="preserve"> les </w:t>
      </w:r>
      <w:proofErr w:type="spellStart"/>
      <w:r w:rsidRPr="006025D8">
        <w:rPr>
          <w:rFonts w:ascii="Times New Roman" w:hAnsi="Times New Roman" w:cs="Times New Roman"/>
        </w:rPr>
        <w:t>noms</w:t>
      </w:r>
      <w:proofErr w:type="spellEnd"/>
      <w:r w:rsidRPr="006025D8">
        <w:rPr>
          <w:rFonts w:ascii="Times New Roman" w:hAnsi="Times New Roman" w:cs="Times New Roman"/>
        </w:rPr>
        <w:t xml:space="preserve"> et les </w:t>
      </w:r>
      <w:proofErr w:type="spellStart"/>
      <w:r w:rsidRPr="006025D8">
        <w:rPr>
          <w:rFonts w:ascii="Times New Roman" w:hAnsi="Times New Roman" w:cs="Times New Roman"/>
        </w:rPr>
        <w:t>titres</w:t>
      </w:r>
      <w:proofErr w:type="spellEnd"/>
      <w:r w:rsidRPr="006025D8">
        <w:rPr>
          <w:rFonts w:ascii="Times New Roman" w:hAnsi="Times New Roman" w:cs="Times New Roman"/>
        </w:rPr>
        <w:t xml:space="preserve"> </w:t>
      </w:r>
      <w:proofErr w:type="spellStart"/>
      <w:r w:rsidRPr="006025D8">
        <w:rPr>
          <w:rFonts w:ascii="Times New Roman" w:hAnsi="Times New Roman" w:cs="Times New Roman"/>
        </w:rPr>
        <w:t>complets</w:t>
      </w:r>
      <w:proofErr w:type="spellEnd"/>
      <w:r w:rsidRPr="006025D8">
        <w:rPr>
          <w:rFonts w:ascii="Times New Roman" w:hAnsi="Times New Roman" w:cs="Times New Roman"/>
        </w:rPr>
        <w:t xml:space="preserve">, </w:t>
      </w:r>
      <w:proofErr w:type="spellStart"/>
      <w:r w:rsidRPr="006025D8">
        <w:rPr>
          <w:rFonts w:ascii="Times New Roman" w:hAnsi="Times New Roman" w:cs="Times New Roman"/>
        </w:rPr>
        <w:t>si</w:t>
      </w:r>
      <w:proofErr w:type="spellEnd"/>
      <w:r w:rsidRPr="006025D8">
        <w:rPr>
          <w:rFonts w:ascii="Times New Roman" w:hAnsi="Times New Roman" w:cs="Times New Roman"/>
        </w:rPr>
        <w:t xml:space="preserve"> possible.</w:t>
      </w:r>
    </w:p>
    <w:p w14:paraId="73A77233" w14:textId="77777777" w:rsidR="006025D8" w:rsidRPr="006025D8" w:rsidRDefault="006025D8" w:rsidP="00BC380F">
      <w:pPr>
        <w:numPr>
          <w:ilvl w:val="0"/>
          <w:numId w:val="2"/>
        </w:numPr>
        <w:jc w:val="both"/>
        <w:rPr>
          <w:rFonts w:ascii="Times New Roman" w:hAnsi="Times New Roman" w:cs="Times New Roman"/>
          <w:lang w:val="fr-FR"/>
        </w:rPr>
      </w:pPr>
      <w:r w:rsidRPr="006025D8">
        <w:rPr>
          <w:rFonts w:ascii="Times New Roman" w:hAnsi="Times New Roman" w:cs="Times New Roman"/>
          <w:lang w:val="fr-FR"/>
        </w:rPr>
        <w:t>Quand et où cela s'est-il passé ? Indiquez les dates et les moments précis, si possible.</w:t>
      </w:r>
    </w:p>
    <w:p w14:paraId="79D50A28" w14:textId="77777777" w:rsidR="006025D8" w:rsidRPr="006025D8" w:rsidRDefault="006025D8" w:rsidP="00BC380F">
      <w:pPr>
        <w:numPr>
          <w:ilvl w:val="0"/>
          <w:numId w:val="2"/>
        </w:numPr>
        <w:jc w:val="both"/>
        <w:rPr>
          <w:rFonts w:ascii="Times New Roman" w:hAnsi="Times New Roman" w:cs="Times New Roman"/>
          <w:lang w:val="fr-FR"/>
        </w:rPr>
      </w:pPr>
      <w:r w:rsidRPr="006025D8">
        <w:rPr>
          <w:rFonts w:ascii="Times New Roman" w:hAnsi="Times New Roman" w:cs="Times New Roman"/>
          <w:lang w:val="fr-FR"/>
        </w:rPr>
        <w:t>Comment l'individu en question a-t-il commis le manquement présumé que vous signalez ?</w:t>
      </w:r>
    </w:p>
    <w:p w14:paraId="7CF395A4" w14:textId="77777777" w:rsidR="006025D8" w:rsidRPr="006025D8" w:rsidRDefault="006025D8" w:rsidP="00BC380F">
      <w:pPr>
        <w:numPr>
          <w:ilvl w:val="0"/>
          <w:numId w:val="2"/>
        </w:numPr>
        <w:jc w:val="both"/>
        <w:rPr>
          <w:rFonts w:ascii="Times New Roman" w:hAnsi="Times New Roman" w:cs="Times New Roman"/>
          <w:lang w:val="fr-FR"/>
        </w:rPr>
      </w:pPr>
      <w:r w:rsidRPr="006025D8">
        <w:rPr>
          <w:rFonts w:ascii="Times New Roman" w:hAnsi="Times New Roman" w:cs="Times New Roman"/>
          <w:lang w:val="fr-FR"/>
        </w:rPr>
        <w:t>Pourquoi pensez-vous que l'acte que vous signalez était un manquement présumé ?</w:t>
      </w:r>
    </w:p>
    <w:p w14:paraId="27C0B130" w14:textId="77777777" w:rsidR="006025D8" w:rsidRPr="006025D8" w:rsidRDefault="006025D8" w:rsidP="00BC380F">
      <w:pPr>
        <w:numPr>
          <w:ilvl w:val="0"/>
          <w:numId w:val="2"/>
        </w:numPr>
        <w:jc w:val="both"/>
        <w:rPr>
          <w:rFonts w:ascii="Times New Roman" w:hAnsi="Times New Roman" w:cs="Times New Roman"/>
          <w:lang w:val="fr-FR"/>
        </w:rPr>
      </w:pPr>
      <w:r w:rsidRPr="006025D8">
        <w:rPr>
          <w:rFonts w:ascii="Times New Roman" w:hAnsi="Times New Roman" w:cs="Times New Roman"/>
          <w:lang w:val="fr-FR"/>
        </w:rPr>
        <w:t>Existe-t-il des éléments de preuves étayant les allégations ? Si possible, fournissez les renseignements sur le formulaire de dépôt de plainte afin de corroborer les allégations, ainsi que les noms et les témoins à contacter.</w:t>
      </w:r>
    </w:p>
    <w:p w14:paraId="382AEEE8" w14:textId="32CD155C" w:rsidR="006025D8" w:rsidRDefault="006025D8" w:rsidP="00BC380F">
      <w:pPr>
        <w:jc w:val="both"/>
        <w:rPr>
          <w:rFonts w:ascii="Times New Roman" w:hAnsi="Times New Roman" w:cs="Times New Roman"/>
          <w:lang w:val="fr-FR"/>
        </w:rPr>
      </w:pPr>
    </w:p>
    <w:p w14:paraId="28857F51" w14:textId="295B8858" w:rsidR="006025D8" w:rsidRPr="006025D8" w:rsidRDefault="006025D8" w:rsidP="00BC380F">
      <w:pPr>
        <w:jc w:val="both"/>
        <w:rPr>
          <w:rFonts w:ascii="Times New Roman" w:hAnsi="Times New Roman" w:cs="Times New Roman"/>
          <w:lang w:val="fr-FR"/>
        </w:rPr>
      </w:pPr>
      <w:r w:rsidRPr="006025D8">
        <w:rPr>
          <w:rFonts w:ascii="Times New Roman" w:hAnsi="Times New Roman" w:cs="Times New Roman"/>
          <w:lang w:val="fr-FR"/>
        </w:rPr>
        <w:t xml:space="preserve">En particulier, la fraude financière, la fraude à l'enregistrement et à la réinstallation, la corruption, </w:t>
      </w:r>
      <w:hyperlink r:id="rId5" w:history="1">
        <w:r w:rsidRPr="009E4C1B">
          <w:rPr>
            <w:rStyle w:val="Hyperlink"/>
            <w:rFonts w:ascii="Times New Roman" w:hAnsi="Times New Roman" w:cs="Times New Roman"/>
            <w:lang w:val="fr-FR"/>
          </w:rPr>
          <w:t>l'exploitation et les abus sexuels</w:t>
        </w:r>
      </w:hyperlink>
      <w:r w:rsidRPr="006025D8">
        <w:rPr>
          <w:rFonts w:ascii="Times New Roman" w:hAnsi="Times New Roman" w:cs="Times New Roman"/>
          <w:lang w:val="fr-FR"/>
        </w:rPr>
        <w:t xml:space="preserve"> (EAS) et le harcèlement sexuel sont considérés comme des fautes graves, qu'elles soient commises par le personnel du HCR, le personnel des partenaires ou les vendeurs/contractants.</w:t>
      </w:r>
    </w:p>
    <w:p w14:paraId="2E119BBE" w14:textId="531E5614" w:rsidR="006078A1" w:rsidRPr="006078A1" w:rsidRDefault="006025D8" w:rsidP="00BC380F">
      <w:pPr>
        <w:jc w:val="both"/>
        <w:rPr>
          <w:rFonts w:ascii="Times New Roman" w:hAnsi="Times New Roman" w:cs="Times New Roman"/>
          <w:lang w:val="fr-FR"/>
        </w:rPr>
      </w:pPr>
      <w:r w:rsidRPr="006025D8">
        <w:rPr>
          <w:rFonts w:ascii="Times New Roman" w:hAnsi="Times New Roman" w:cs="Times New Roman"/>
          <w:lang w:val="fr-FR"/>
        </w:rPr>
        <w:t xml:space="preserve">En savoir plus sur </w:t>
      </w:r>
      <w:hyperlink r:id="rId6" w:history="1">
        <w:r w:rsidRPr="009E4C1B">
          <w:rPr>
            <w:rStyle w:val="Hyperlink"/>
            <w:rFonts w:ascii="Times New Roman" w:hAnsi="Times New Roman" w:cs="Times New Roman"/>
            <w:lang w:val="fr-FR"/>
          </w:rPr>
          <w:t>la manière de signaler les fautes</w:t>
        </w:r>
      </w:hyperlink>
      <w:r w:rsidRPr="006025D8">
        <w:rPr>
          <w:rFonts w:ascii="Times New Roman" w:hAnsi="Times New Roman" w:cs="Times New Roman"/>
          <w:lang w:val="fr-FR"/>
        </w:rPr>
        <w:t>, y compris l'exploitation et les abus sexuels et le harcèlement sexue</w:t>
      </w:r>
      <w:r>
        <w:rPr>
          <w:rFonts w:ascii="Times New Roman" w:hAnsi="Times New Roman" w:cs="Times New Roman"/>
          <w:lang w:val="fr-FR"/>
        </w:rPr>
        <w:t>l</w:t>
      </w:r>
    </w:p>
    <w:p w14:paraId="0BF09D8F" w14:textId="567CD71E" w:rsidR="006078A1" w:rsidRPr="006078A1" w:rsidRDefault="006078A1" w:rsidP="00BC380F">
      <w:pPr>
        <w:jc w:val="both"/>
        <w:rPr>
          <w:rFonts w:ascii="Times New Roman" w:hAnsi="Times New Roman" w:cs="Times New Roman"/>
          <w:lang w:val="fr-FR"/>
        </w:rPr>
      </w:pPr>
    </w:p>
    <w:sectPr w:rsidR="006078A1" w:rsidRPr="006078A1" w:rsidSect="006025D8">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F008CF"/>
    <w:multiLevelType w:val="multilevel"/>
    <w:tmpl w:val="35463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BB2DB3"/>
    <w:multiLevelType w:val="multilevel"/>
    <w:tmpl w:val="B90A5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8A1"/>
    <w:rsid w:val="00281100"/>
    <w:rsid w:val="0031002A"/>
    <w:rsid w:val="005209FF"/>
    <w:rsid w:val="006025D8"/>
    <w:rsid w:val="006078A1"/>
    <w:rsid w:val="009267C9"/>
    <w:rsid w:val="009E4C1B"/>
    <w:rsid w:val="00BC380F"/>
    <w:rsid w:val="00E9201F"/>
    <w:rsid w:val="00EE1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ED401"/>
  <w15:chartTrackingRefBased/>
  <w15:docId w15:val="{77FCC9EE-06BF-4068-8370-9F0B2FC2A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173D"/>
    <w:rPr>
      <w:color w:val="0563C1" w:themeColor="hyperlink"/>
      <w:u w:val="single"/>
    </w:rPr>
  </w:style>
  <w:style w:type="character" w:styleId="UnresolvedMention">
    <w:name w:val="Unresolved Mention"/>
    <w:basedOn w:val="DefaultParagraphFont"/>
    <w:uiPriority w:val="99"/>
    <w:semiHidden/>
    <w:unhideWhenUsed/>
    <w:rsid w:val="00EE173D"/>
    <w:rPr>
      <w:color w:val="605E5C"/>
      <w:shd w:val="clear" w:color="auto" w:fill="E1DFDD"/>
    </w:rPr>
  </w:style>
  <w:style w:type="character" w:styleId="CommentReference">
    <w:name w:val="annotation reference"/>
    <w:basedOn w:val="DefaultParagraphFont"/>
    <w:uiPriority w:val="99"/>
    <w:semiHidden/>
    <w:unhideWhenUsed/>
    <w:rsid w:val="009E4C1B"/>
    <w:rPr>
      <w:sz w:val="16"/>
      <w:szCs w:val="16"/>
    </w:rPr>
  </w:style>
  <w:style w:type="paragraph" w:styleId="CommentText">
    <w:name w:val="annotation text"/>
    <w:basedOn w:val="Normal"/>
    <w:link w:val="CommentTextChar"/>
    <w:uiPriority w:val="99"/>
    <w:semiHidden/>
    <w:unhideWhenUsed/>
    <w:rsid w:val="009E4C1B"/>
    <w:pPr>
      <w:spacing w:line="240" w:lineRule="auto"/>
    </w:pPr>
    <w:rPr>
      <w:sz w:val="20"/>
      <w:szCs w:val="20"/>
    </w:rPr>
  </w:style>
  <w:style w:type="character" w:customStyle="1" w:styleId="CommentTextChar">
    <w:name w:val="Comment Text Char"/>
    <w:basedOn w:val="DefaultParagraphFont"/>
    <w:link w:val="CommentText"/>
    <w:uiPriority w:val="99"/>
    <w:semiHidden/>
    <w:rsid w:val="009E4C1B"/>
    <w:rPr>
      <w:sz w:val="20"/>
      <w:szCs w:val="20"/>
    </w:rPr>
  </w:style>
  <w:style w:type="paragraph" w:styleId="CommentSubject">
    <w:name w:val="annotation subject"/>
    <w:basedOn w:val="CommentText"/>
    <w:next w:val="CommentText"/>
    <w:link w:val="CommentSubjectChar"/>
    <w:uiPriority w:val="99"/>
    <w:semiHidden/>
    <w:unhideWhenUsed/>
    <w:rsid w:val="009E4C1B"/>
    <w:rPr>
      <w:b/>
      <w:bCs/>
    </w:rPr>
  </w:style>
  <w:style w:type="character" w:customStyle="1" w:styleId="CommentSubjectChar">
    <w:name w:val="Comment Subject Char"/>
    <w:basedOn w:val="CommentTextChar"/>
    <w:link w:val="CommentSubject"/>
    <w:uiPriority w:val="99"/>
    <w:semiHidden/>
    <w:rsid w:val="009E4C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0250828">
      <w:bodyDiv w:val="1"/>
      <w:marLeft w:val="0"/>
      <w:marRight w:val="0"/>
      <w:marTop w:val="0"/>
      <w:marBottom w:val="0"/>
      <w:divBdr>
        <w:top w:val="none" w:sz="0" w:space="0" w:color="auto"/>
        <w:left w:val="none" w:sz="0" w:space="0" w:color="auto"/>
        <w:bottom w:val="none" w:sz="0" w:space="0" w:color="auto"/>
        <w:right w:val="none" w:sz="0" w:space="0" w:color="auto"/>
      </w:divBdr>
    </w:div>
    <w:div w:id="56433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hcr.org/fr/pour-signaler-un-cas-de-mauvaise-conduite.html" TargetMode="External"/><Relationship Id="rId5" Type="http://schemas.openxmlformats.org/officeDocument/2006/relationships/hyperlink" Target="https://www.unhcr.org/fr/notre-lutte-contre-lexploitation-les-abus-sexuels-et-le-harcelement-sexuel.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2</Pages>
  <Words>726</Words>
  <Characters>4141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Mame Diarra Tine</dc:creator>
  <cp:keywords/>
  <dc:description/>
  <cp:lastModifiedBy>Mame Diarra Tine</cp:lastModifiedBy>
  <cp:revision>4</cp:revision>
  <dcterms:created xsi:type="dcterms:W3CDTF">2021-09-16T14:36:00Z</dcterms:created>
  <dcterms:modified xsi:type="dcterms:W3CDTF">2021-09-17T10:14:00Z</dcterms:modified>
</cp:coreProperties>
</file>