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alibri" w:cs="Calibri" w:eastAsia="Calibri" w:hAnsi="Calibri"/>
          <w:b w:val="1"/>
          <w:color w:val="852744"/>
          <w:sz w:val="28"/>
          <w:szCs w:val="28"/>
        </w:rPr>
      </w:pPr>
      <w:r w:rsidDel="00000000" w:rsidR="00000000" w:rsidRPr="00000000">
        <w:rPr>
          <w:rtl w:val="0"/>
        </w:rPr>
      </w:r>
    </w:p>
    <w:p w:rsidR="00000000" w:rsidDel="00000000" w:rsidP="00000000" w:rsidRDefault="00000000" w:rsidRPr="00000000" w14:paraId="00000002">
      <w:pPr>
        <w:pBdr>
          <w:top w:color="000000" w:space="1" w:sz="4" w:val="single"/>
          <w:left w:color="000000" w:space="4" w:sz="4" w:val="single"/>
          <w:bottom w:color="000000" w:space="1" w:sz="4" w:val="single"/>
          <w:right w:color="000000" w:space="4" w:sz="4" w:val="single"/>
          <w:between w:color="000000" w:space="1" w:sz="4" w:val="single"/>
        </w:pBdr>
        <w:spacing w:line="336" w:lineRule="auto"/>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Projet régional C4C (UNHCR)</w:t>
      </w:r>
    </w:p>
    <w:p w:rsidR="00000000" w:rsidDel="00000000" w:rsidP="00000000" w:rsidRDefault="00000000" w:rsidRPr="00000000" w14:paraId="00000003">
      <w:pPr>
        <w:pBdr>
          <w:top w:color="000000" w:space="1" w:sz="4" w:val="single"/>
          <w:left w:color="000000" w:space="4" w:sz="4" w:val="single"/>
          <w:bottom w:color="000000" w:space="1" w:sz="4" w:val="single"/>
          <w:right w:color="000000" w:space="4" w:sz="4" w:val="single"/>
          <w:between w:color="000000" w:space="1" w:sz="4" w:val="single"/>
        </w:pBdr>
        <w:spacing w:after="280" w:line="336" w:lineRule="auto"/>
        <w:jc w:val="center"/>
        <w:rPr>
          <w:rFonts w:ascii="Arial" w:cs="Arial" w:eastAsia="Arial" w:hAnsi="Arial"/>
          <w:b w:val="1"/>
          <w:color w:val="00cccb"/>
          <w:sz w:val="22"/>
          <w:szCs w:val="22"/>
          <w:u w:val="single"/>
        </w:rPr>
      </w:pPr>
      <w:bookmarkStart w:colFirst="0" w:colLast="0" w:name="_heading=h.gjdgxs" w:id="0"/>
      <w:bookmarkEnd w:id="0"/>
      <w:r w:rsidDel="00000000" w:rsidR="00000000" w:rsidRPr="00000000">
        <w:rPr>
          <w:rFonts w:ascii="Calibri" w:cs="Calibri" w:eastAsia="Calibri" w:hAnsi="Calibri"/>
          <w:b w:val="1"/>
          <w:i w:val="1"/>
          <w:sz w:val="28"/>
          <w:szCs w:val="28"/>
          <w:rtl w:val="0"/>
        </w:rPr>
        <w:t xml:space="preserve">APATRIDIE                                                                                             </w:t>
      </w:r>
      <w:r w:rsidDel="00000000" w:rsidR="00000000" w:rsidRPr="00000000">
        <w:rPr>
          <w:rFonts w:ascii="Calibri" w:cs="Calibri" w:eastAsia="Calibri" w:hAnsi="Calibri"/>
          <w:b w:val="1"/>
          <w:sz w:val="28"/>
          <w:szCs w:val="28"/>
          <w:rtl w:val="0"/>
        </w:rPr>
        <w:t xml:space="preserve">                         </w:t>
      </w:r>
      <w:r w:rsidDel="00000000" w:rsidR="00000000" w:rsidRPr="00000000">
        <w:rPr>
          <w:rFonts w:ascii="Calibri" w:cs="Calibri" w:eastAsia="Calibri" w:hAnsi="Calibri"/>
          <w:sz w:val="28"/>
          <w:szCs w:val="28"/>
          <w:rtl w:val="0"/>
        </w:rPr>
        <w:t xml:space="preserve">Messages pour diffusion</w:t>
      </w:r>
      <w:r w:rsidDel="00000000" w:rsidR="00000000" w:rsidRPr="00000000">
        <w:rPr>
          <w:rtl w:val="0"/>
        </w:rPr>
      </w:r>
    </w:p>
    <w:p w:rsidR="00000000" w:rsidDel="00000000" w:rsidP="00000000" w:rsidRDefault="00000000" w:rsidRPr="00000000" w14:paraId="00000004">
      <w:pPr>
        <w:rPr>
          <w:rFonts w:ascii="Arial" w:cs="Arial" w:eastAsia="Arial" w:hAnsi="Arial"/>
          <w:b w:val="1"/>
          <w:color w:val="00cccb"/>
          <w:sz w:val="22"/>
          <w:szCs w:val="22"/>
          <w:u w:val="single"/>
        </w:rPr>
      </w:pPr>
      <w:r w:rsidDel="00000000" w:rsidR="00000000" w:rsidRPr="00000000">
        <w:rPr>
          <w:rtl w:val="0"/>
        </w:rPr>
      </w:r>
    </w:p>
    <w:tbl>
      <w:tblPr>
        <w:tblStyle w:val="Table1"/>
        <w:tblW w:w="906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66"/>
        <w:tblGridChange w:id="0">
          <w:tblGrid>
            <w:gridCol w:w="9066"/>
          </w:tblGrid>
        </w:tblGridChange>
      </w:tblGrid>
      <w:tr>
        <w:trPr>
          <w:cantSplit w:val="0"/>
          <w:trHeight w:val="446" w:hRule="atLeast"/>
          <w:tblHeader w:val="0"/>
        </w:trPr>
        <w:tc>
          <w:tcPr>
            <w:tcBorders>
              <w:top w:color="00cccb" w:space="0" w:sz="8" w:val="single"/>
              <w:left w:color="00cccb" w:space="0" w:sz="8" w:val="single"/>
              <w:bottom w:color="00cccb" w:space="0" w:sz="8" w:val="single"/>
              <w:right w:color="00cccb" w:space="0" w:sz="8" w:val="single"/>
            </w:tcBorders>
            <w:shd w:fill="00cccb" w:val="clear"/>
            <w:tcMar>
              <w:top w:w="100.0" w:type="dxa"/>
              <w:left w:w="100.0" w:type="dxa"/>
              <w:bottom w:w="100.0" w:type="dxa"/>
              <w:right w:w="100.0" w:type="dxa"/>
            </w:tcMar>
          </w:tcPr>
          <w:p w:rsidR="00000000" w:rsidDel="00000000" w:rsidP="00000000" w:rsidRDefault="00000000" w:rsidRPr="00000000" w14:paraId="00000005">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ffffff"/>
                <w:sz w:val="28"/>
                <w:szCs w:val="28"/>
                <w:u w:val="none"/>
                <w:shd w:fill="auto" w:val="clear"/>
                <w:vertAlign w:val="baseline"/>
              </w:rPr>
            </w:pPr>
            <w:bookmarkStart w:colFirst="0" w:colLast="0" w:name="_heading=h.3znysh7" w:id="1"/>
            <w:bookmarkEnd w:id="1"/>
            <w:r w:rsidDel="00000000" w:rsidR="00000000" w:rsidRPr="00000000">
              <w:rPr>
                <w:rFonts w:ascii="Calibri" w:cs="Calibri" w:eastAsia="Calibri" w:hAnsi="Calibri"/>
                <w:b w:val="1"/>
                <w:i w:val="0"/>
                <w:smallCaps w:val="0"/>
                <w:strike w:val="0"/>
                <w:color w:val="ffffff"/>
                <w:sz w:val="28"/>
                <w:szCs w:val="28"/>
                <w:u w:val="none"/>
                <w:shd w:fill="auto" w:val="clear"/>
                <w:vertAlign w:val="baseline"/>
                <w:rtl w:val="0"/>
              </w:rPr>
              <w:t xml:space="preserve">WhatsApp (</w:t>
            </w:r>
            <w:r w:rsidDel="00000000" w:rsidR="00000000" w:rsidRPr="00000000">
              <w:rPr>
                <w:rFonts w:ascii="Calibri" w:cs="Calibri" w:eastAsia="Calibri" w:hAnsi="Calibri"/>
                <w:b w:val="1"/>
                <w:color w:val="ffffff"/>
                <w:sz w:val="28"/>
                <w:szCs w:val="28"/>
                <w:rtl w:val="0"/>
              </w:rPr>
              <w:t xml:space="preserve">9</w:t>
            </w:r>
            <w:r w:rsidDel="00000000" w:rsidR="00000000" w:rsidRPr="00000000">
              <w:rPr>
                <w:rFonts w:ascii="Calibri" w:cs="Calibri" w:eastAsia="Calibri" w:hAnsi="Calibri"/>
                <w:b w:val="1"/>
                <w:i w:val="0"/>
                <w:smallCaps w:val="0"/>
                <w:strike w:val="0"/>
                <w:color w:val="ffffff"/>
                <w:sz w:val="28"/>
                <w:szCs w:val="28"/>
                <w:u w:val="none"/>
                <w:shd w:fill="auto" w:val="clear"/>
                <w:vertAlign w:val="baseline"/>
                <w:rtl w:val="0"/>
              </w:rPr>
              <w:t xml:space="preserve"> messages)</w:t>
            </w:r>
          </w:p>
        </w:tc>
      </w:tr>
    </w:tbl>
    <w:p w:rsidR="00000000" w:rsidDel="00000000" w:rsidP="00000000" w:rsidRDefault="00000000" w:rsidRPr="00000000" w14:paraId="00000006">
      <w:pPr>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7">
      <w:pPr>
        <w:spacing w:line="276" w:lineRule="auto"/>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8">
      <w:pPr>
        <w:spacing w:after="200" w:line="276" w:lineRule="auto"/>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Chaque message comprend : </w:t>
      </w:r>
    </w:p>
    <w:p w:rsidR="00000000" w:rsidDel="00000000" w:rsidP="00000000" w:rsidRDefault="00000000" w:rsidRPr="00000000" w14:paraId="00000009">
      <w:pPr>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du texte</w:t>
      </w:r>
    </w:p>
    <w:p w:rsidR="00000000" w:rsidDel="00000000" w:rsidP="00000000" w:rsidRDefault="00000000" w:rsidRPr="00000000" w14:paraId="0000000A">
      <w:pPr>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sa version audio (français)</w:t>
      </w:r>
    </w:p>
    <w:p w:rsidR="00000000" w:rsidDel="00000000" w:rsidP="00000000" w:rsidRDefault="00000000" w:rsidRPr="00000000" w14:paraId="0000000B">
      <w:pPr>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et/ou une image</w:t>
      </w:r>
    </w:p>
    <w:p w:rsidR="00000000" w:rsidDel="00000000" w:rsidP="00000000" w:rsidRDefault="00000000" w:rsidRPr="00000000" w14:paraId="0000000C">
      <w:pPr>
        <w:numPr>
          <w:ilvl w:val="0"/>
          <w:numId w:val="1"/>
        </w:numPr>
        <w:spacing w:line="276" w:lineRule="auto"/>
        <w:ind w:left="720" w:hanging="360"/>
        <w:rPr>
          <w:rFonts w:ascii="Arial" w:cs="Arial" w:eastAsia="Arial" w:hAnsi="Arial"/>
          <w:b w:val="1"/>
          <w:color w:val="852744"/>
          <w:sz w:val="20"/>
          <w:szCs w:val="20"/>
        </w:rPr>
      </w:pPr>
      <w:r w:rsidDel="00000000" w:rsidR="00000000" w:rsidRPr="00000000">
        <w:rPr>
          <w:rFonts w:ascii="Arial" w:cs="Arial" w:eastAsia="Arial" w:hAnsi="Arial"/>
          <w:b w:val="1"/>
          <w:color w:val="852744"/>
          <w:sz w:val="20"/>
          <w:szCs w:val="20"/>
          <w:rtl w:val="0"/>
        </w:rPr>
        <w:t xml:space="preserve">et/ou une vidéo</w:t>
      </w:r>
    </w:p>
    <w:p w:rsidR="00000000" w:rsidDel="00000000" w:rsidP="00000000" w:rsidRDefault="00000000" w:rsidRPr="00000000" w14:paraId="0000000D">
      <w:pPr>
        <w:spacing w:line="276" w:lineRule="auto"/>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0E">
      <w:pPr>
        <w:spacing w:line="276" w:lineRule="auto"/>
        <w:rPr>
          <w:rFonts w:ascii="Arial" w:cs="Arial" w:eastAsia="Arial" w:hAnsi="Arial"/>
          <w:b w:val="1"/>
          <w:color w:val="852744"/>
          <w:sz w:val="20"/>
          <w:szCs w:val="20"/>
          <w:shd w:fill="e4edef" w:val="clear"/>
        </w:rPr>
      </w:pPr>
      <w:r w:rsidDel="00000000" w:rsidR="00000000" w:rsidRPr="00000000">
        <w:rPr>
          <w:rtl w:val="0"/>
        </w:rPr>
      </w:r>
    </w:p>
    <w:sdt>
      <w:sdtPr>
        <w:tag w:val="goog_rdk_0"/>
      </w:sdtPr>
      <w:sdtContent>
        <w:p w:rsidR="00000000" w:rsidDel="00000000" w:rsidP="00000000" w:rsidRDefault="00000000" w:rsidRPr="00000000" w14:paraId="0000000F">
          <w:pPr>
            <w:numPr>
              <w:ilvl w:val="0"/>
              <w:numId w:val="2"/>
            </w:numPr>
            <w:spacing w:after="200" w:line="276" w:lineRule="auto"/>
            <w:ind w:left="720" w:hanging="360"/>
            <w:rPr>
              <w:rFonts w:ascii="Arial" w:cs="Arial" w:eastAsia="Arial" w:hAnsi="Arial"/>
              <w:b w:val="1"/>
              <w:color w:val="00cccb"/>
              <w:sz w:val="22"/>
              <w:szCs w:val="22"/>
              <w:u w:val="none"/>
            </w:rPr>
          </w:pPr>
          <w:r w:rsidDel="00000000" w:rsidR="00000000" w:rsidRPr="00000000">
            <w:rPr>
              <w:rFonts w:ascii="Arial" w:cs="Arial" w:eastAsia="Arial" w:hAnsi="Arial"/>
              <w:b w:val="1"/>
              <w:color w:val="00cccb"/>
              <w:sz w:val="22"/>
              <w:szCs w:val="22"/>
              <w:u w:val="single"/>
              <w:rtl w:val="0"/>
            </w:rPr>
            <w:t xml:space="preserve">Qu’est-ce que l’apatridie (117 mots)</w:t>
          </w:r>
          <w:r w:rsidDel="00000000" w:rsidR="00000000" w:rsidRPr="00000000">
            <w:rPr>
              <w:rtl w:val="0"/>
            </w:rPr>
          </w:r>
        </w:p>
      </w:sdtContent>
    </w:sdt>
    <w:tbl>
      <w:tblPr>
        <w:tblStyle w:val="Table2"/>
        <w:tblW w:w="38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10">
            <w:pPr>
              <w:spacing w:line="276" w:lineRule="auto"/>
              <w:rPr>
                <w:rFonts w:ascii="Arial" w:cs="Arial" w:eastAsia="Arial" w:hAnsi="Arial"/>
                <w:color w:val="333333"/>
                <w:sz w:val="21"/>
                <w:szCs w:val="21"/>
              </w:rPr>
            </w:pPr>
            <w:sdt>
              <w:sdtPr>
                <w:tag w:val="goog_rdk_1"/>
              </w:sdtPr>
              <w:sdtContent>
                <w:r w:rsidDel="00000000" w:rsidR="00000000" w:rsidRPr="00000000">
                  <w:rPr>
                    <w:rFonts w:ascii="Arial Unicode MS" w:cs="Arial Unicode MS" w:eastAsia="Arial Unicode MS" w:hAnsi="Arial Unicode MS"/>
                    <w:b w:val="1"/>
                    <w:color w:val="333333"/>
                    <w:sz w:val="21"/>
                    <w:szCs w:val="21"/>
                    <w:rtl w:val="0"/>
                  </w:rPr>
                  <w:t xml:space="preserve">❓ Qu'est ce que l'apatridie ❓ </w:t>
                </w:r>
              </w:sdtContent>
            </w:sdt>
            <w:r w:rsidDel="00000000" w:rsidR="00000000" w:rsidRPr="00000000">
              <w:rPr>
                <w:rtl w:val="0"/>
              </w:rPr>
            </w:r>
          </w:p>
          <w:p w:rsidR="00000000" w:rsidDel="00000000" w:rsidP="00000000" w:rsidRDefault="00000000" w:rsidRPr="00000000" w14:paraId="00000011">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Un apatride est une personne qui n’a pas de nationalité. En Afrique de l’Ouest, la Côte d’Ivoire est l’un des pays les plus touchés par ce phénomène. </w:t>
            </w:r>
          </w:p>
          <w:p w:rsidR="00000000" w:rsidDel="00000000" w:rsidP="00000000" w:rsidRDefault="00000000" w:rsidRPr="00000000" w14:paraId="00000012">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3">
            <w:pPr>
              <w:spacing w:line="319" w:lineRule="auto"/>
              <w:ind w:left="-80" w:right="-80" w:firstLine="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*Être apatride c’est n’être citoyen d’aucun pays!*</w:t>
            </w:r>
          </w:p>
          <w:p w:rsidR="00000000" w:rsidDel="00000000" w:rsidP="00000000" w:rsidRDefault="00000000" w:rsidRPr="00000000" w14:paraId="00000014">
            <w:pPr>
              <w:spacing w:line="319" w:lineRule="auto"/>
              <w:ind w:left="-80" w:right="-80"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5">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Les apatrides peuvent éprouver des difficultés pour accéder à l’école📚, aux hôpitaux</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333333"/>
                <w:sz w:val="21"/>
                <w:szCs w:val="21"/>
                <w:rtl w:val="0"/>
              </w:rPr>
              <w:t xml:space="preserve">, pour se marier, voyager🚙, avoir leur propre numéro de téléphone📱 ou même pour travailler.</w:t>
            </w:r>
          </w:p>
          <w:p w:rsidR="00000000" w:rsidDel="00000000" w:rsidP="00000000" w:rsidRDefault="00000000" w:rsidRPr="00000000" w14:paraId="00000016">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7">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👉🏾Plus d’informations :</w:t>
            </w:r>
            <w:r w:rsidDel="00000000" w:rsidR="00000000" w:rsidRPr="00000000">
              <w:rPr>
                <w:rFonts w:ascii="Helvetica Neue" w:cs="Helvetica Neue" w:eastAsia="Helvetica Neue" w:hAnsi="Helvetica Neue"/>
                <w:color w:val="333333"/>
                <w:sz w:val="21"/>
                <w:szCs w:val="21"/>
                <w:highlight w:val="white"/>
                <w:rtl w:val="0"/>
              </w:rPr>
              <w:t xml:space="preserve"> </w:t>
            </w:r>
            <w:hyperlink r:id="rId7">
              <w:r w:rsidDel="00000000" w:rsidR="00000000" w:rsidRPr="00000000">
                <w:rPr>
                  <w:rFonts w:ascii="Arial" w:cs="Arial" w:eastAsia="Arial" w:hAnsi="Arial"/>
                  <w:color w:val="1155cc"/>
                  <w:sz w:val="21"/>
                  <w:szCs w:val="21"/>
                  <w:u w:val="single"/>
                  <w:rtl w:val="0"/>
                </w:rPr>
                <w:t xml:space="preserve">https://bit.ly/2NMld31</w:t>
              </w:r>
            </w:hyperlink>
            <w:r w:rsidDel="00000000" w:rsidR="00000000" w:rsidRPr="00000000">
              <w:rPr>
                <w:rFonts w:ascii="Arial" w:cs="Arial" w:eastAsia="Arial" w:hAnsi="Arial"/>
                <w:color w:val="333333"/>
                <w:sz w:val="21"/>
                <w:szCs w:val="21"/>
                <w:rtl w:val="0"/>
              </w:rPr>
              <w:t xml:space="preserve"> </w:t>
            </w:r>
          </w:p>
          <w:p w:rsidR="00000000" w:rsidDel="00000000" w:rsidP="00000000" w:rsidRDefault="00000000" w:rsidRPr="00000000" w14:paraId="00000018">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9">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1A">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1B">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1C">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w:t>
            </w:r>
          </w:p>
          <w:p w:rsidR="00000000" w:rsidDel="00000000" w:rsidP="00000000" w:rsidRDefault="00000000" w:rsidRPr="00000000" w14:paraId="0000001D">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Le HCR partage des messages de sensibilisation sur l'apatridie. Si vous ne souhaitez plus recevoir ce type de message, dites-le nous.</w:t>
            </w:r>
          </w:p>
        </w:tc>
      </w:tr>
    </w:tbl>
    <w:p w:rsidR="00000000" w:rsidDel="00000000" w:rsidP="00000000" w:rsidRDefault="00000000" w:rsidRPr="00000000" w14:paraId="0000001E">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1F">
      <w:pPr>
        <w:spacing w:line="276" w:lineRule="auto"/>
        <w:rPr>
          <w:rFonts w:ascii="Arial" w:cs="Arial" w:eastAsia="Arial" w:hAnsi="Arial"/>
          <w:b w:val="1"/>
          <w:sz w:val="22"/>
          <w:szCs w:val="22"/>
          <w:u w:val="single"/>
        </w:rPr>
      </w:pPr>
      <w:sdt>
        <w:sdtPr>
          <w:tag w:val="goog_rdk_2"/>
        </w:sdtPr>
        <w:sdtContent>
          <w:r w:rsidDel="00000000" w:rsidR="00000000" w:rsidRPr="00000000">
            <w:rPr>
              <w:rFonts w:ascii="Arial Unicode MS" w:cs="Arial Unicode MS" w:eastAsia="Arial Unicode MS" w:hAnsi="Arial Unicode MS"/>
              <w:b w:val="1"/>
              <w:sz w:val="22"/>
              <w:szCs w:val="22"/>
              <w:u w:val="single"/>
              <w:rtl w:val="0"/>
            </w:rPr>
            <w:t xml:space="preserve">→ utiliser l’audio 1 </w:t>
          </w:r>
        </w:sdtContent>
      </w:sdt>
    </w:p>
    <w:p w:rsidR="00000000" w:rsidDel="00000000" w:rsidP="00000000" w:rsidRDefault="00000000" w:rsidRPr="00000000" w14:paraId="00000020">
      <w:pPr>
        <w:spacing w:line="276" w:lineRule="auto"/>
        <w:rPr>
          <w:rFonts w:ascii="Arial" w:cs="Arial" w:eastAsia="Arial" w:hAnsi="Arial"/>
          <w:b w:val="1"/>
          <w:sz w:val="22"/>
          <w:szCs w:val="22"/>
          <w:u w:val="single"/>
        </w:rPr>
      </w:pPr>
      <w:sdt>
        <w:sdtPr>
          <w:tag w:val="goog_rdk_3"/>
        </w:sdtPr>
        <w:sdtContent>
          <w:r w:rsidDel="00000000" w:rsidR="00000000" w:rsidRPr="00000000">
            <w:rPr>
              <w:rFonts w:ascii="Arial Unicode MS" w:cs="Arial Unicode MS" w:eastAsia="Arial Unicode MS" w:hAnsi="Arial Unicode MS"/>
              <w:b w:val="1"/>
              <w:sz w:val="22"/>
              <w:szCs w:val="22"/>
              <w:u w:val="single"/>
              <w:rtl w:val="0"/>
            </w:rPr>
            <w:t xml:space="preserve">→ utiliser le visuel 1 (vidéo)</w:t>
          </w:r>
        </w:sdtContent>
      </w:sdt>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76" w:lineRule="auto"/>
        <w:rPr>
          <w:rFonts w:ascii="Arial" w:cs="Arial" w:eastAsia="Arial" w:hAnsi="Arial"/>
          <w:b w:val="1"/>
          <w:color w:val="852744"/>
          <w:sz w:val="20"/>
          <w:szCs w:val="20"/>
          <w:shd w:fill="e4edef" w:val="clear"/>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276" w:lineRule="auto"/>
        <w:rPr>
          <w:rFonts w:ascii="Arial" w:cs="Arial" w:eastAsia="Arial" w:hAnsi="Arial"/>
          <w:b w:val="1"/>
          <w:color w:val="852744"/>
          <w:sz w:val="20"/>
          <w:szCs w:val="20"/>
          <w:shd w:fill="e4edef" w:val="clear"/>
        </w:rPr>
      </w:pPr>
      <w:r w:rsidDel="00000000" w:rsidR="00000000" w:rsidRPr="00000000">
        <w:rPr>
          <w:rtl w:val="0"/>
        </w:rPr>
      </w:r>
    </w:p>
    <w:sdt>
      <w:sdtPr>
        <w:tag w:val="goog_rdk_4"/>
      </w:sdtPr>
      <w:sdtContent>
        <w:p w:rsidR="00000000" w:rsidDel="00000000" w:rsidP="00000000" w:rsidRDefault="00000000" w:rsidRPr="00000000" w14:paraId="0000002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Sortir de l’apatridie (100 mots)</w:t>
          </w:r>
          <w:r w:rsidDel="00000000" w:rsidR="00000000" w:rsidRPr="00000000">
            <w:rPr>
              <w:rtl w:val="0"/>
            </w:rPr>
          </w:r>
        </w:p>
      </w:sdtContent>
    </w:sdt>
    <w:tbl>
      <w:tblPr>
        <w:tblStyle w:val="Table3"/>
        <w:tblW w:w="38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24">
            <w:pPr>
              <w:spacing w:line="276" w:lineRule="auto"/>
              <w:rPr>
                <w:rFonts w:ascii="Arial" w:cs="Arial" w:eastAsia="Arial" w:hAnsi="Arial"/>
                <w:color w:val="333333"/>
                <w:sz w:val="21"/>
                <w:szCs w:val="21"/>
              </w:rPr>
            </w:pPr>
            <w:sdt>
              <w:sdtPr>
                <w:tag w:val="goog_rdk_5"/>
              </w:sdtPr>
              <w:sdtContent>
                <w:r w:rsidDel="00000000" w:rsidR="00000000" w:rsidRPr="00000000">
                  <w:rPr>
                    <w:rFonts w:ascii="Arial Unicode MS" w:cs="Arial Unicode MS" w:eastAsia="Arial Unicode MS" w:hAnsi="Arial Unicode MS"/>
                    <w:b w:val="1"/>
                    <w:color w:val="333333"/>
                    <w:sz w:val="21"/>
                    <w:szCs w:val="21"/>
                    <w:rtl w:val="0"/>
                  </w:rPr>
                  <w:t xml:space="preserve">❓ </w:t>
                </w:r>
              </w:sdtContent>
            </w:sdt>
            <w:r w:rsidDel="00000000" w:rsidR="00000000" w:rsidRPr="00000000">
              <w:rPr>
                <w:rFonts w:ascii="Arial" w:cs="Arial" w:eastAsia="Arial" w:hAnsi="Arial"/>
                <w:b w:val="1"/>
                <w:color w:val="333333"/>
                <w:sz w:val="21"/>
                <w:szCs w:val="21"/>
                <w:rtl w:val="0"/>
              </w:rPr>
              <w:t xml:space="preserve">*Pourquoi faut-il déclarer les naissances*</w:t>
            </w:r>
            <w:sdt>
              <w:sdtPr>
                <w:tag w:val="goog_rdk_6"/>
              </w:sdtPr>
              <w:sdtContent>
                <w:r w:rsidDel="00000000" w:rsidR="00000000" w:rsidRPr="00000000">
                  <w:rPr>
                    <w:rFonts w:ascii="Arial Unicode MS" w:cs="Arial Unicode MS" w:eastAsia="Arial Unicode MS" w:hAnsi="Arial Unicode MS"/>
                    <w:color w:val="333333"/>
                    <w:sz w:val="21"/>
                    <w:szCs w:val="21"/>
                    <w:rtl w:val="0"/>
                  </w:rPr>
                  <w:t xml:space="preserve"> ❓</w:t>
                </w:r>
              </w:sdtContent>
            </w:sdt>
            <w:r w:rsidDel="00000000" w:rsidR="00000000" w:rsidRPr="00000000">
              <w:rPr>
                <w:rtl w:val="0"/>
              </w:rPr>
            </w:r>
          </w:p>
          <w:p w:rsidR="00000000" w:rsidDel="00000000" w:rsidP="00000000" w:rsidRDefault="00000000" w:rsidRPr="00000000" w14:paraId="00000025">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highlight w:val="white"/>
                <w:rtl w:val="0"/>
              </w:rPr>
              <w:t xml:space="preserve">👶🏾</w:t>
            </w:r>
            <w:r w:rsidDel="00000000" w:rsidR="00000000" w:rsidRPr="00000000">
              <w:rPr>
                <w:rFonts w:ascii="Arial" w:cs="Arial" w:eastAsia="Arial" w:hAnsi="Arial"/>
                <w:color w:val="333333"/>
                <w:sz w:val="21"/>
                <w:szCs w:val="21"/>
                <w:rtl w:val="0"/>
              </w:rPr>
              <w:t xml:space="preserve">La nationalité s’acquiert dès la naissance et perdure tout au long de la vie. La première étape pour prévenir l’apatridie est donc l’enregistrement de la naissance dans les délais prescrits par la loi (3 mois). </w:t>
            </w:r>
          </w:p>
          <w:p w:rsidR="00000000" w:rsidDel="00000000" w:rsidP="00000000" w:rsidRDefault="00000000" w:rsidRPr="00000000" w14:paraId="00000026">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7">
            <w:pPr>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📃*L’acte de naissance, un passeport pour la vie !*</w:t>
            </w:r>
          </w:p>
          <w:p w:rsidR="00000000" w:rsidDel="00000000" w:rsidP="00000000" w:rsidRDefault="00000000" w:rsidRPr="00000000" w14:paraId="00000028">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9">
            <w:pPr>
              <w:spacing w:line="276" w:lineRule="auto"/>
              <w:rPr>
                <w:rFonts w:ascii="Arial" w:cs="Arial" w:eastAsia="Arial" w:hAnsi="Arial"/>
                <w:b w:val="1"/>
                <w:color w:val="333333"/>
                <w:sz w:val="21"/>
                <w:szCs w:val="21"/>
              </w:rPr>
            </w:pPr>
            <w:sdt>
              <w:sdtPr>
                <w:tag w:val="goog_rdk_7"/>
              </w:sdtPr>
              <w:sdtContent>
                <w:r w:rsidDel="00000000" w:rsidR="00000000" w:rsidRPr="00000000">
                  <w:rPr>
                    <w:rFonts w:ascii="Arial Unicode MS" w:cs="Arial Unicode MS" w:eastAsia="Arial Unicode MS" w:hAnsi="Arial Unicode MS"/>
                    <w:b w:val="1"/>
                    <w:color w:val="333333"/>
                    <w:sz w:val="21"/>
                    <w:szCs w:val="21"/>
                    <w:rtl w:val="0"/>
                  </w:rPr>
                  <w:t xml:space="preserve">❓ </w:t>
                </w:r>
              </w:sdtContent>
            </w:sdt>
            <w:r w:rsidDel="00000000" w:rsidR="00000000" w:rsidRPr="00000000">
              <w:rPr>
                <w:rFonts w:ascii="Arial" w:cs="Arial" w:eastAsia="Arial" w:hAnsi="Arial"/>
                <w:b w:val="1"/>
                <w:color w:val="333333"/>
                <w:sz w:val="21"/>
                <w:szCs w:val="21"/>
                <w:rtl w:val="0"/>
              </w:rPr>
              <w:t xml:space="preserve">*Où se fait la déclaration de naissance*</w:t>
            </w:r>
            <w:sdt>
              <w:sdtPr>
                <w:tag w:val="goog_rdk_8"/>
              </w:sdtPr>
              <w:sdtContent>
                <w:r w:rsidDel="00000000" w:rsidR="00000000" w:rsidRPr="00000000">
                  <w:rPr>
                    <w:rFonts w:ascii="Arial Unicode MS" w:cs="Arial Unicode MS" w:eastAsia="Arial Unicode MS" w:hAnsi="Arial Unicode MS"/>
                    <w:color w:val="333333"/>
                    <w:sz w:val="21"/>
                    <w:szCs w:val="21"/>
                    <w:rtl w:val="0"/>
                  </w:rPr>
                  <w:t xml:space="preserve">❓</w:t>
                </w:r>
              </w:sdtContent>
            </w:sdt>
            <w:r w:rsidDel="00000000" w:rsidR="00000000" w:rsidRPr="00000000">
              <w:rPr>
                <w:rtl w:val="0"/>
              </w:rPr>
            </w:r>
          </w:p>
          <w:p w:rsidR="00000000" w:rsidDel="00000000" w:rsidP="00000000" w:rsidRDefault="00000000" w:rsidRPr="00000000" w14:paraId="0000002A">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La déclaration de naissance se fait à la mairie ou à la sous-préfecture auprès d’un officier ou d’un agent de l’état civil.</w:t>
            </w:r>
          </w:p>
          <w:p w:rsidR="00000000" w:rsidDel="00000000" w:rsidP="00000000" w:rsidRDefault="00000000" w:rsidRPr="00000000" w14:paraId="0000002B">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2C">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2D">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tc>
      </w:tr>
    </w:tbl>
    <w:p w:rsidR="00000000" w:rsidDel="00000000" w:rsidP="00000000" w:rsidRDefault="00000000" w:rsidRPr="00000000" w14:paraId="0000002E">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2F">
      <w:pPr>
        <w:spacing w:line="276" w:lineRule="auto"/>
        <w:rPr>
          <w:rFonts w:ascii="Arial" w:cs="Arial" w:eastAsia="Arial" w:hAnsi="Arial"/>
          <w:b w:val="1"/>
          <w:sz w:val="22"/>
          <w:szCs w:val="22"/>
          <w:u w:val="single"/>
        </w:rPr>
      </w:pPr>
      <w:sdt>
        <w:sdtPr>
          <w:tag w:val="goog_rdk_9"/>
        </w:sdtPr>
        <w:sdtContent>
          <w:r w:rsidDel="00000000" w:rsidR="00000000" w:rsidRPr="00000000">
            <w:rPr>
              <w:rFonts w:ascii="Arial Unicode MS" w:cs="Arial Unicode MS" w:eastAsia="Arial Unicode MS" w:hAnsi="Arial Unicode MS"/>
              <w:b w:val="1"/>
              <w:sz w:val="22"/>
              <w:szCs w:val="22"/>
              <w:u w:val="single"/>
              <w:rtl w:val="0"/>
            </w:rPr>
            <w:t xml:space="preserve">→ utiliser l’audio 2 </w:t>
          </w:r>
        </w:sdtContent>
      </w:sdt>
    </w:p>
    <w:p w:rsidR="00000000" w:rsidDel="00000000" w:rsidP="00000000" w:rsidRDefault="00000000" w:rsidRPr="00000000" w14:paraId="00000030">
      <w:pPr>
        <w:spacing w:line="276" w:lineRule="auto"/>
        <w:rPr>
          <w:rFonts w:ascii="Arial" w:cs="Arial" w:eastAsia="Arial" w:hAnsi="Arial"/>
          <w:b w:val="1"/>
          <w:sz w:val="22"/>
          <w:szCs w:val="22"/>
          <w:u w:val="single"/>
        </w:rPr>
      </w:pPr>
      <w:sdt>
        <w:sdtPr>
          <w:tag w:val="goog_rdk_10"/>
        </w:sdtPr>
        <w:sdtContent>
          <w:r w:rsidDel="00000000" w:rsidR="00000000" w:rsidRPr="00000000">
            <w:rPr>
              <w:rFonts w:ascii="Arial Unicode MS" w:cs="Arial Unicode MS" w:eastAsia="Arial Unicode MS" w:hAnsi="Arial Unicode MS"/>
              <w:b w:val="1"/>
              <w:sz w:val="22"/>
              <w:szCs w:val="22"/>
              <w:u w:val="single"/>
              <w:rtl w:val="0"/>
            </w:rPr>
            <w:t xml:space="preserve">→ utiliser le visuel 2 (vidéo)</w:t>
          </w:r>
        </w:sdtContent>
      </w:sdt>
    </w:p>
    <w:p w:rsidR="00000000" w:rsidDel="00000000" w:rsidP="00000000" w:rsidRDefault="00000000" w:rsidRPr="00000000" w14:paraId="00000031">
      <w:pPr>
        <w:spacing w:line="276" w:lineRule="auto"/>
        <w:rPr>
          <w:rFonts w:ascii="Arial" w:cs="Arial" w:eastAsia="Arial" w:hAnsi="Arial"/>
          <w:color w:val="333333"/>
          <w:sz w:val="21"/>
          <w:szCs w:val="21"/>
          <w:highlight w:val="white"/>
        </w:rPr>
      </w:pPr>
      <w:r w:rsidDel="00000000" w:rsidR="00000000" w:rsidRPr="00000000">
        <w:rPr>
          <w:rtl w:val="0"/>
        </w:rPr>
      </w:r>
    </w:p>
    <w:sdt>
      <w:sdtPr>
        <w:tag w:val="goog_rdk_11"/>
      </w:sdtPr>
      <w:sdtContent>
        <w:p w:rsidR="00000000" w:rsidDel="00000000" w:rsidP="00000000" w:rsidRDefault="00000000" w:rsidRPr="00000000" w14:paraId="0000003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Sortir de l’apatridie (112 mots)</w:t>
          </w:r>
          <w:r w:rsidDel="00000000" w:rsidR="00000000" w:rsidRPr="00000000">
            <w:rPr>
              <w:rtl w:val="0"/>
            </w:rPr>
          </w:r>
        </w:p>
      </w:sdtContent>
    </w:sdt>
    <w:tbl>
      <w:tblPr>
        <w:tblStyle w:val="Table4"/>
        <w:tblW w:w="382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3"/>
        <w:tblGridChange w:id="0">
          <w:tblGrid>
            <w:gridCol w:w="3823"/>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2f2f2" w:val="clear"/>
          </w:tcPr>
          <w:p w:rsidR="00000000" w:rsidDel="00000000" w:rsidP="00000000" w:rsidRDefault="00000000" w:rsidRPr="00000000" w14:paraId="00000033">
            <w:pPr>
              <w:spacing w:line="276" w:lineRule="auto"/>
              <w:rPr>
                <w:rFonts w:ascii="Arial" w:cs="Arial" w:eastAsia="Arial" w:hAnsi="Arial"/>
                <w:sz w:val="22"/>
                <w:szCs w:val="22"/>
              </w:rPr>
            </w:pPr>
            <w:sdt>
              <w:sdtPr>
                <w:tag w:val="goog_rdk_12"/>
              </w:sdtPr>
              <w:sdtContent>
                <w:r w:rsidDel="00000000" w:rsidR="00000000" w:rsidRPr="00000000">
                  <w:rPr>
                    <w:rFonts w:ascii="Arial Unicode MS" w:cs="Arial Unicode MS" w:eastAsia="Arial Unicode MS" w:hAnsi="Arial Unicode MS"/>
                    <w:color w:val="333333"/>
                    <w:sz w:val="21"/>
                    <w:szCs w:val="21"/>
                    <w:rtl w:val="0"/>
                  </w:rPr>
                  <w:t xml:space="preserve">❓ </w:t>
                </w:r>
              </w:sdtContent>
            </w:sdt>
            <w:r w:rsidDel="00000000" w:rsidR="00000000" w:rsidRPr="00000000">
              <w:rPr>
                <w:rFonts w:ascii="Arial" w:cs="Arial" w:eastAsia="Arial" w:hAnsi="Arial"/>
                <w:b w:val="1"/>
                <w:color w:val="333333"/>
                <w:sz w:val="21"/>
                <w:szCs w:val="21"/>
                <w:rtl w:val="0"/>
              </w:rPr>
              <w:t xml:space="preserve">Est-ce que c’est obligatoire de déclarer la naissance d’un enfant</w:t>
            </w:r>
            <w:r w:rsidDel="00000000" w:rsidR="00000000" w:rsidRPr="00000000">
              <w:rPr>
                <w:rFonts w:ascii="Arial" w:cs="Arial" w:eastAsia="Arial" w:hAnsi="Arial"/>
                <w:sz w:val="22"/>
                <w:szCs w:val="22"/>
                <w:rtl w:val="0"/>
              </w:rPr>
              <w:t xml:space="preserve"> </w:t>
            </w:r>
            <w:sdt>
              <w:sdtPr>
                <w:tag w:val="goog_rdk_13"/>
              </w:sdtPr>
              <w:sdtContent>
                <w:r w:rsidDel="00000000" w:rsidR="00000000" w:rsidRPr="00000000">
                  <w:rPr>
                    <w:rFonts w:ascii="Arial Unicode MS" w:cs="Arial Unicode MS" w:eastAsia="Arial Unicode MS" w:hAnsi="Arial Unicode MS"/>
                    <w:color w:val="333333"/>
                    <w:sz w:val="21"/>
                    <w:szCs w:val="21"/>
                    <w:rtl w:val="0"/>
                  </w:rPr>
                  <w:t xml:space="preserve">❓</w:t>
                </w:r>
              </w:sdtContent>
            </w:sdt>
            <w:r w:rsidDel="00000000" w:rsidR="00000000" w:rsidRPr="00000000">
              <w:rPr>
                <w:rtl w:val="0"/>
              </w:rPr>
            </w:r>
          </w:p>
          <w:p w:rsidR="00000000" w:rsidDel="00000000" w:rsidP="00000000" w:rsidRDefault="00000000" w:rsidRPr="00000000" w14:paraId="00000034">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Oui, la déclaration de naissance est *</w:t>
            </w:r>
            <w:r w:rsidDel="00000000" w:rsidR="00000000" w:rsidRPr="00000000">
              <w:rPr>
                <w:rFonts w:ascii="Arial" w:cs="Arial" w:eastAsia="Arial" w:hAnsi="Arial"/>
                <w:b w:val="1"/>
                <w:color w:val="333333"/>
                <w:sz w:val="21"/>
                <w:szCs w:val="21"/>
                <w:rtl w:val="0"/>
              </w:rPr>
              <w:t xml:space="preserve">OBLIGATOIRE</w:t>
            </w:r>
            <w:r w:rsidDel="00000000" w:rsidR="00000000" w:rsidRPr="00000000">
              <w:rPr>
                <w:rFonts w:ascii="Arial" w:cs="Arial" w:eastAsia="Arial" w:hAnsi="Arial"/>
                <w:color w:val="333333"/>
                <w:sz w:val="21"/>
                <w:szCs w:val="21"/>
                <w:rtl w:val="0"/>
              </w:rPr>
              <w:t xml:space="preserve">* selon la loi ivoirienne. 👶🏾 C’est obligatoire parce que cela permet à l’enfant d’exister officiellement et d’être reconnu devant la loi et par l’État.</w:t>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sdt>
              <w:sdtPr>
                <w:tag w:val="goog_rdk_14"/>
              </w:sdtPr>
              <w:sdtContent>
                <w:r w:rsidDel="00000000" w:rsidR="00000000" w:rsidRPr="00000000">
                  <w:rPr>
                    <w:rFonts w:ascii="Arial Unicode MS" w:cs="Arial Unicode MS" w:eastAsia="Arial Unicode MS" w:hAnsi="Arial Unicode MS"/>
                    <w:color w:val="333333"/>
                    <w:sz w:val="21"/>
                    <w:szCs w:val="21"/>
                    <w:rtl w:val="0"/>
                  </w:rPr>
                  <w:t xml:space="preserve">❓ Qui peut déclarer la naissance d’un enfant ❓</w:t>
                </w:r>
              </w:sdtContent>
            </w:sdt>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La naissance de l’enfant peut être déclarée par : 👶🏾👩🏽‍🦱👨🏿👴🏽👵🏿 le père, la mère, le grand père, la grand-mère, l’oncle, la tante, le frère, la sœur, le tuteur légal, le chef de village, la sage-femme, etc.</w:t>
            </w:r>
          </w:p>
          <w:p w:rsidR="00000000" w:rsidDel="00000000" w:rsidP="00000000" w:rsidRDefault="00000000" w:rsidRPr="00000000" w14:paraId="00000039">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3A">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3B">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3C">
            <w:pPr>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3D">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3E">
      <w:pPr>
        <w:spacing w:line="276" w:lineRule="auto"/>
        <w:rPr>
          <w:rFonts w:ascii="Arial" w:cs="Arial" w:eastAsia="Arial" w:hAnsi="Arial"/>
          <w:b w:val="1"/>
          <w:sz w:val="22"/>
          <w:szCs w:val="22"/>
          <w:u w:val="single"/>
        </w:rPr>
      </w:pPr>
      <w:sdt>
        <w:sdtPr>
          <w:tag w:val="goog_rdk_15"/>
        </w:sdtPr>
        <w:sdtContent>
          <w:r w:rsidDel="00000000" w:rsidR="00000000" w:rsidRPr="00000000">
            <w:rPr>
              <w:rFonts w:ascii="Arial Unicode MS" w:cs="Arial Unicode MS" w:eastAsia="Arial Unicode MS" w:hAnsi="Arial Unicode MS"/>
              <w:b w:val="1"/>
              <w:sz w:val="22"/>
              <w:szCs w:val="22"/>
              <w:u w:val="single"/>
              <w:rtl w:val="0"/>
            </w:rPr>
            <w:t xml:space="preserve">→ utiliser l’audio 3 </w:t>
          </w:r>
        </w:sdtContent>
      </w:sdt>
    </w:p>
    <w:p w:rsidR="00000000" w:rsidDel="00000000" w:rsidP="00000000" w:rsidRDefault="00000000" w:rsidRPr="00000000" w14:paraId="0000003F">
      <w:pPr>
        <w:spacing w:line="276" w:lineRule="auto"/>
        <w:rPr>
          <w:rFonts w:ascii="Arial" w:cs="Arial" w:eastAsia="Arial" w:hAnsi="Arial"/>
          <w:b w:val="1"/>
          <w:sz w:val="22"/>
          <w:szCs w:val="22"/>
          <w:u w:val="single"/>
        </w:rPr>
      </w:pPr>
      <w:sdt>
        <w:sdtPr>
          <w:tag w:val="goog_rdk_16"/>
        </w:sdtPr>
        <w:sdtContent>
          <w:r w:rsidDel="00000000" w:rsidR="00000000" w:rsidRPr="00000000">
            <w:rPr>
              <w:rFonts w:ascii="Arial Unicode MS" w:cs="Arial Unicode MS" w:eastAsia="Arial Unicode MS" w:hAnsi="Arial Unicode MS"/>
              <w:b w:val="1"/>
              <w:sz w:val="22"/>
              <w:szCs w:val="22"/>
              <w:u w:val="single"/>
              <w:rtl w:val="0"/>
            </w:rPr>
            <w:t xml:space="preserve">→ utiliser le visuel 3 (photo)</w:t>
          </w:r>
        </w:sdtContent>
      </w:sdt>
    </w:p>
    <w:p w:rsidR="00000000" w:rsidDel="00000000" w:rsidP="00000000" w:rsidRDefault="00000000" w:rsidRPr="00000000" w14:paraId="00000040">
      <w:pPr>
        <w:pBdr>
          <w:top w:space="0" w:sz="0" w:val="nil"/>
          <w:left w:space="0" w:sz="0" w:val="nil"/>
          <w:bottom w:space="0" w:sz="0" w:val="nil"/>
          <w:right w:space="0" w:sz="0" w:val="nil"/>
          <w:between w:space="0" w:sz="0" w:val="nil"/>
        </w:pBdr>
        <w:spacing w:line="276" w:lineRule="auto"/>
        <w:rPr>
          <w:rFonts w:ascii="Arial" w:cs="Arial" w:eastAsia="Arial" w:hAnsi="Arial"/>
          <w:b w:val="1"/>
          <w:color w:val="852744"/>
          <w:sz w:val="20"/>
          <w:szCs w:val="20"/>
          <w:shd w:fill="e4edef" w:val="clear"/>
        </w:rPr>
      </w:pPr>
      <w:r w:rsidDel="00000000" w:rsidR="00000000" w:rsidRPr="00000000">
        <w:rPr>
          <w:rtl w:val="0"/>
        </w:rPr>
      </w:r>
    </w:p>
    <w:sdt>
      <w:sdtPr>
        <w:tag w:val="goog_rdk_17"/>
      </w:sdtPr>
      <w:sdtContent>
        <w:p w:rsidR="00000000" w:rsidDel="00000000" w:rsidP="00000000" w:rsidRDefault="00000000" w:rsidRPr="00000000" w14:paraId="0000004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Sortir de l’apatridie (92 mots)</w:t>
          </w:r>
          <w:r w:rsidDel="00000000" w:rsidR="00000000" w:rsidRPr="00000000">
            <w:rPr>
              <w:rtl w:val="0"/>
            </w:rPr>
          </w:r>
        </w:p>
      </w:sdtContent>
    </w:sdt>
    <w:tbl>
      <w:tblPr>
        <w:tblStyle w:val="Table5"/>
        <w:tblW w:w="38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42">
            <w:pPr>
              <w:spacing w:line="276" w:lineRule="auto"/>
              <w:rPr>
                <w:rFonts w:ascii="Arial" w:cs="Arial" w:eastAsia="Arial" w:hAnsi="Arial"/>
                <w:color w:val="333333"/>
                <w:sz w:val="21"/>
                <w:szCs w:val="21"/>
              </w:rPr>
            </w:pPr>
            <w:sdt>
              <w:sdtPr>
                <w:tag w:val="goog_rdk_18"/>
              </w:sdtPr>
              <w:sdtContent>
                <w:r w:rsidDel="00000000" w:rsidR="00000000" w:rsidRPr="00000000">
                  <w:rPr>
                    <w:rFonts w:ascii="Arial Unicode MS" w:cs="Arial Unicode MS" w:eastAsia="Arial Unicode MS" w:hAnsi="Arial Unicode MS"/>
                    <w:color w:val="333333"/>
                    <w:sz w:val="21"/>
                    <w:szCs w:val="21"/>
                    <w:rtl w:val="0"/>
                  </w:rPr>
                  <w:t xml:space="preserve">❓ </w:t>
                </w:r>
              </w:sdtContent>
            </w:sdt>
            <w:r w:rsidDel="00000000" w:rsidR="00000000" w:rsidRPr="00000000">
              <w:rPr>
                <w:rFonts w:ascii="Arial" w:cs="Arial" w:eastAsia="Arial" w:hAnsi="Arial"/>
                <w:b w:val="1"/>
                <w:color w:val="333333"/>
                <w:sz w:val="21"/>
                <w:szCs w:val="21"/>
                <w:rtl w:val="0"/>
              </w:rPr>
              <w:t xml:space="preserve">*Comment faire si la naissance n’a pas été déclarée à temps*</w:t>
            </w:r>
            <w:sdt>
              <w:sdtPr>
                <w:tag w:val="goog_rdk_19"/>
              </w:sdtPr>
              <w:sdtContent>
                <w:r w:rsidDel="00000000" w:rsidR="00000000" w:rsidRPr="00000000">
                  <w:rPr>
                    <w:rFonts w:ascii="Arial Unicode MS" w:cs="Arial Unicode MS" w:eastAsia="Arial Unicode MS" w:hAnsi="Arial Unicode MS"/>
                    <w:color w:val="333333"/>
                    <w:sz w:val="21"/>
                    <w:szCs w:val="21"/>
                    <w:rtl w:val="0"/>
                  </w:rPr>
                  <w:t xml:space="preserve"> ❓</w:t>
                </w:r>
              </w:sdtContent>
            </w:sdt>
            <w:r w:rsidDel="00000000" w:rsidR="00000000" w:rsidRPr="00000000">
              <w:rPr>
                <w:rtl w:val="0"/>
              </w:rPr>
            </w:r>
          </w:p>
          <w:p w:rsidR="00000000" w:rsidDel="00000000" w:rsidP="00000000" w:rsidRDefault="00000000" w:rsidRPr="00000000" w14:paraId="00000043">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44">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⚠️Si vous n'avez pas été enregistré(e), vous-même ou vos enfants, à la naissance dans un délai de 3 mois, il faut faire une demande de jugement supplétif auprès du tribunal de votre lieu de naissance. </w:t>
            </w:r>
          </w:p>
          <w:p w:rsidR="00000000" w:rsidDel="00000000" w:rsidP="00000000" w:rsidRDefault="00000000" w:rsidRPr="00000000" w14:paraId="00000045">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46">
            <w:pPr>
              <w:spacing w:line="276" w:lineRule="auto"/>
              <w:rPr>
                <w:rFonts w:ascii="Arial" w:cs="Arial" w:eastAsia="Arial" w:hAnsi="Arial"/>
                <w:b w:val="1"/>
                <w:color w:val="333333"/>
                <w:sz w:val="21"/>
                <w:szCs w:val="21"/>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color w:val="333333"/>
                <w:sz w:val="21"/>
                <w:szCs w:val="21"/>
                <w:rtl w:val="0"/>
              </w:rPr>
              <w:t xml:space="preserve">Ceci coûte 25 000 CFA pour un enfant et 35 000 CFA pour un adulte. </w:t>
            </w:r>
            <w:r w:rsidDel="00000000" w:rsidR="00000000" w:rsidRPr="00000000">
              <w:rPr>
                <w:rFonts w:ascii="Arial" w:cs="Arial" w:eastAsia="Arial" w:hAnsi="Arial"/>
                <w:b w:val="1"/>
                <w:color w:val="333333"/>
                <w:sz w:val="21"/>
                <w:szCs w:val="21"/>
                <w:rtl w:val="0"/>
              </w:rPr>
              <w:t xml:space="preserve">*Or, c’est gratuit si la déclaration est faite pendant les trois premiers mois.*</w:t>
            </w:r>
          </w:p>
          <w:p w:rsidR="00000000" w:rsidDel="00000000" w:rsidP="00000000" w:rsidRDefault="00000000" w:rsidRPr="00000000" w14:paraId="00000047">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48">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49">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4A">
            <w:pPr>
              <w:spacing w:line="276" w:lineRule="auto"/>
              <w:rPr>
                <w:rFonts w:ascii="Arial" w:cs="Arial" w:eastAsia="Arial" w:hAnsi="Arial"/>
                <w:color w:val="333333"/>
                <w:sz w:val="21"/>
                <w:szCs w:val="21"/>
              </w:rPr>
            </w:pPr>
            <w:r w:rsidDel="00000000" w:rsidR="00000000" w:rsidRPr="00000000">
              <w:rPr>
                <w:rtl w:val="0"/>
              </w:rPr>
            </w:r>
          </w:p>
        </w:tc>
      </w:tr>
    </w:tbl>
    <w:p w:rsidR="00000000" w:rsidDel="00000000" w:rsidP="00000000" w:rsidRDefault="00000000" w:rsidRPr="00000000" w14:paraId="0000004B">
      <w:pPr>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C">
      <w:pPr>
        <w:spacing w:line="276" w:lineRule="auto"/>
        <w:rPr>
          <w:rFonts w:ascii="Arial" w:cs="Arial" w:eastAsia="Arial" w:hAnsi="Arial"/>
          <w:b w:val="1"/>
          <w:sz w:val="22"/>
          <w:szCs w:val="22"/>
          <w:u w:val="single"/>
        </w:rPr>
      </w:pPr>
      <w:sdt>
        <w:sdtPr>
          <w:tag w:val="goog_rdk_20"/>
        </w:sdtPr>
        <w:sdtContent>
          <w:r w:rsidDel="00000000" w:rsidR="00000000" w:rsidRPr="00000000">
            <w:rPr>
              <w:rFonts w:ascii="Arial Unicode MS" w:cs="Arial Unicode MS" w:eastAsia="Arial Unicode MS" w:hAnsi="Arial Unicode MS"/>
              <w:b w:val="1"/>
              <w:sz w:val="22"/>
              <w:szCs w:val="22"/>
              <w:u w:val="single"/>
              <w:rtl w:val="0"/>
            </w:rPr>
            <w:t xml:space="preserve">→ utiliser l’audio 4 </w:t>
          </w:r>
        </w:sdtContent>
      </w:sdt>
    </w:p>
    <w:p w:rsidR="00000000" w:rsidDel="00000000" w:rsidP="00000000" w:rsidRDefault="00000000" w:rsidRPr="00000000" w14:paraId="0000004D">
      <w:pPr>
        <w:spacing w:line="276" w:lineRule="auto"/>
        <w:rPr>
          <w:rFonts w:ascii="Arimo" w:cs="Arimo" w:eastAsia="Arimo" w:hAnsi="Arimo"/>
          <w:b w:val="1"/>
          <w:sz w:val="22"/>
          <w:szCs w:val="22"/>
          <w:u w:val="single"/>
        </w:rPr>
      </w:pPr>
      <w:sdt>
        <w:sdtPr>
          <w:tag w:val="goog_rdk_21"/>
        </w:sdtPr>
        <w:sdtContent>
          <w:r w:rsidDel="00000000" w:rsidR="00000000" w:rsidRPr="00000000">
            <w:rPr>
              <w:rFonts w:ascii="Arial Unicode MS" w:cs="Arial Unicode MS" w:eastAsia="Arial Unicode MS" w:hAnsi="Arial Unicode MS"/>
              <w:b w:val="1"/>
              <w:sz w:val="22"/>
              <w:szCs w:val="22"/>
              <w:u w:val="single"/>
              <w:rtl w:val="0"/>
            </w:rPr>
            <w:t xml:space="preserve">→ utiliser le visuel 4 (vidéo)</w:t>
          </w:r>
        </w:sdtContent>
      </w:sdt>
      <w:r w:rsidDel="00000000" w:rsidR="00000000" w:rsidRPr="00000000">
        <w:rPr>
          <w:rtl w:val="0"/>
        </w:rPr>
      </w:r>
    </w:p>
    <w:p w:rsidR="00000000" w:rsidDel="00000000" w:rsidP="00000000" w:rsidRDefault="00000000" w:rsidRPr="00000000" w14:paraId="0000004E">
      <w:pPr>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F">
      <w:pPr>
        <w:spacing w:line="276" w:lineRule="auto"/>
        <w:rPr>
          <w:rFonts w:ascii="Arial" w:cs="Arial" w:eastAsia="Arial" w:hAnsi="Arial"/>
          <w:b w:val="1"/>
          <w:sz w:val="22"/>
          <w:szCs w:val="22"/>
          <w:u w:val="single"/>
        </w:rPr>
      </w:pPr>
      <w:r w:rsidDel="00000000" w:rsidR="00000000" w:rsidRPr="00000000">
        <w:rPr>
          <w:rtl w:val="0"/>
        </w:rPr>
      </w:r>
    </w:p>
    <w:sdt>
      <w:sdtPr>
        <w:tag w:val="goog_rdk_22"/>
      </w:sdtPr>
      <w:sdtContent>
        <w:p w:rsidR="00000000" w:rsidDel="00000000" w:rsidP="00000000" w:rsidRDefault="00000000" w:rsidRPr="00000000" w14:paraId="0000005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Sortir de l’apatridie (113 mots)</w:t>
          </w:r>
          <w:r w:rsidDel="00000000" w:rsidR="00000000" w:rsidRPr="00000000">
            <w:rPr>
              <w:rtl w:val="0"/>
            </w:rPr>
          </w:r>
        </w:p>
      </w:sdtContent>
    </w:sdt>
    <w:tbl>
      <w:tblPr>
        <w:tblStyle w:val="Table6"/>
        <w:tblW w:w="38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51">
            <w:pPr>
              <w:spacing w:line="276" w:lineRule="auto"/>
              <w:rPr>
                <w:rFonts w:ascii="Arial" w:cs="Arial" w:eastAsia="Arial" w:hAnsi="Arial"/>
                <w:color w:val="333333"/>
                <w:sz w:val="21"/>
                <w:szCs w:val="21"/>
              </w:rPr>
            </w:pPr>
            <w:sdt>
              <w:sdtPr>
                <w:tag w:val="goog_rdk_23"/>
              </w:sdtPr>
              <w:sdtContent>
                <w:r w:rsidDel="00000000" w:rsidR="00000000" w:rsidRPr="00000000">
                  <w:rPr>
                    <w:rFonts w:ascii="Arial Unicode MS" w:cs="Arial Unicode MS" w:eastAsia="Arial Unicode MS" w:hAnsi="Arial Unicode MS"/>
                    <w:b w:val="1"/>
                    <w:color w:val="333333"/>
                    <w:sz w:val="21"/>
                    <w:szCs w:val="21"/>
                    <w:rtl w:val="0"/>
                  </w:rPr>
                  <w:t xml:space="preserve">❓ Comment sortir de l'apatridie ❓ </w:t>
                </w:r>
              </w:sdtContent>
            </w:sdt>
            <w:r w:rsidDel="00000000" w:rsidR="00000000" w:rsidRPr="00000000">
              <w:rPr>
                <w:rtl w:val="0"/>
              </w:rPr>
            </w:r>
          </w:p>
          <w:p w:rsidR="00000000" w:rsidDel="00000000" w:rsidP="00000000" w:rsidRDefault="00000000" w:rsidRPr="00000000" w14:paraId="00000052">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3">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 Il existe des moyens pour sortir de cette situation : l’acquisition de la nationalité par déclaration, par mariage ou par naturalisation. </w:t>
            </w:r>
          </w:p>
          <w:p w:rsidR="00000000" w:rsidDel="00000000" w:rsidP="00000000" w:rsidRDefault="00000000" w:rsidRPr="00000000" w14:paraId="00000054">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5">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 </w:t>
            </w:r>
            <w:r w:rsidDel="00000000" w:rsidR="00000000" w:rsidRPr="00000000">
              <w:rPr>
                <w:rFonts w:ascii="Arial" w:cs="Arial" w:eastAsia="Arial" w:hAnsi="Arial"/>
                <w:color w:val="333333"/>
                <w:sz w:val="21"/>
                <w:szCs w:val="21"/>
                <w:rtl w:val="0"/>
              </w:rPr>
              <w:t xml:space="preserve">Les cliniques juridiques de </w:t>
            </w:r>
            <w:r w:rsidDel="00000000" w:rsidR="00000000" w:rsidRPr="00000000">
              <w:rPr>
                <w:rFonts w:ascii="Arial" w:cs="Arial" w:eastAsia="Arial" w:hAnsi="Arial"/>
                <w:b w:val="1"/>
                <w:color w:val="333333"/>
                <w:sz w:val="21"/>
                <w:szCs w:val="21"/>
                <w:rtl w:val="0"/>
              </w:rPr>
              <w:t xml:space="preserve">*l’Association des femmes juristes (AFJCI)*</w:t>
            </w:r>
            <w:r w:rsidDel="00000000" w:rsidR="00000000" w:rsidRPr="00000000">
              <w:rPr>
                <w:rFonts w:ascii="Arial" w:cs="Arial" w:eastAsia="Arial" w:hAnsi="Arial"/>
                <w:color w:val="333333"/>
                <w:sz w:val="21"/>
                <w:szCs w:val="21"/>
                <w:rtl w:val="0"/>
              </w:rPr>
              <w:t xml:space="preserve">, ou les </w:t>
            </w:r>
            <w:r w:rsidDel="00000000" w:rsidR="00000000" w:rsidRPr="00000000">
              <w:rPr>
                <w:rFonts w:ascii="Arial" w:cs="Arial" w:eastAsia="Arial" w:hAnsi="Arial"/>
                <w:b w:val="1"/>
                <w:color w:val="333333"/>
                <w:sz w:val="21"/>
                <w:szCs w:val="21"/>
                <w:rtl w:val="0"/>
              </w:rPr>
              <w:t xml:space="preserve">*Commissions Régionales des Droits de l’Homme (CRDH)*</w:t>
            </w:r>
            <w:r w:rsidDel="00000000" w:rsidR="00000000" w:rsidRPr="00000000">
              <w:rPr>
                <w:rFonts w:ascii="Arial" w:cs="Arial" w:eastAsia="Arial" w:hAnsi="Arial"/>
                <w:color w:val="333333"/>
                <w:sz w:val="21"/>
                <w:szCs w:val="21"/>
                <w:rtl w:val="0"/>
              </w:rPr>
              <w:t xml:space="preserve">, partenaires sur le terrain du HCR, peuvent vous renseigner ou vous assister sur les démarches à suivre. </w:t>
            </w:r>
          </w:p>
          <w:p w:rsidR="00000000" w:rsidDel="00000000" w:rsidP="00000000" w:rsidRDefault="00000000" w:rsidRPr="00000000" w14:paraId="00000056">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7">
            <w:pPr>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*Pour contact :* </w:t>
            </w:r>
          </w:p>
          <w:p w:rsidR="00000000" w:rsidDel="00000000" w:rsidP="00000000" w:rsidRDefault="00000000" w:rsidRPr="00000000" w14:paraId="00000058">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📞CNDH : 800 008 88 (numéro vert / appel gratuit) /+225 01 02 56 81 33</w:t>
            </w:r>
          </w:p>
          <w:p w:rsidR="00000000" w:rsidDel="00000000" w:rsidP="00000000" w:rsidRDefault="00000000" w:rsidRPr="00000000" w14:paraId="00000059">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📞AFJCI : +225 05 64 15 21 22</w:t>
            </w:r>
          </w:p>
          <w:p w:rsidR="00000000" w:rsidDel="00000000" w:rsidP="00000000" w:rsidRDefault="00000000" w:rsidRPr="00000000" w14:paraId="0000005A">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B">
            <w:pPr>
              <w:spacing w:line="319" w:lineRule="auto"/>
              <w:ind w:left="-80" w:right="-80" w:firstLine="0"/>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*Avoir une nationalité est un droit…mais personne ne va le réclamer pour vous !*</w:t>
            </w:r>
            <w:r w:rsidDel="00000000" w:rsidR="00000000" w:rsidRPr="00000000">
              <w:rPr>
                <w:rtl w:val="0"/>
              </w:rPr>
            </w:r>
          </w:p>
          <w:p w:rsidR="00000000" w:rsidDel="00000000" w:rsidP="00000000" w:rsidRDefault="00000000" w:rsidRPr="00000000" w14:paraId="0000005C">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5D">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5E">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5F">
            <w:pPr>
              <w:spacing w:line="276" w:lineRule="auto"/>
              <w:rPr>
                <w:rFonts w:ascii="Arial" w:cs="Arial" w:eastAsia="Arial" w:hAnsi="Arial"/>
                <w:b w:val="1"/>
                <w:color w:val="333333"/>
                <w:sz w:val="21"/>
                <w:szCs w:val="21"/>
              </w:rPr>
            </w:pPr>
            <w:r w:rsidDel="00000000" w:rsidR="00000000" w:rsidRPr="00000000">
              <w:rPr>
                <w:rtl w:val="0"/>
              </w:rPr>
            </w:r>
          </w:p>
        </w:tc>
      </w:tr>
    </w:tbl>
    <w:p w:rsidR="00000000" w:rsidDel="00000000" w:rsidP="00000000" w:rsidRDefault="00000000" w:rsidRPr="00000000" w14:paraId="00000060">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61">
      <w:pPr>
        <w:spacing w:line="276" w:lineRule="auto"/>
        <w:rPr>
          <w:rFonts w:ascii="Arial" w:cs="Arial" w:eastAsia="Arial" w:hAnsi="Arial"/>
          <w:b w:val="1"/>
          <w:sz w:val="22"/>
          <w:szCs w:val="22"/>
          <w:u w:val="single"/>
        </w:rPr>
      </w:pPr>
      <w:sdt>
        <w:sdtPr>
          <w:tag w:val="goog_rdk_24"/>
        </w:sdtPr>
        <w:sdtContent>
          <w:r w:rsidDel="00000000" w:rsidR="00000000" w:rsidRPr="00000000">
            <w:rPr>
              <w:rFonts w:ascii="Arial Unicode MS" w:cs="Arial Unicode MS" w:eastAsia="Arial Unicode MS" w:hAnsi="Arial Unicode MS"/>
              <w:b w:val="1"/>
              <w:sz w:val="22"/>
              <w:szCs w:val="22"/>
              <w:u w:val="single"/>
              <w:rtl w:val="0"/>
            </w:rPr>
            <w:t xml:space="preserve">→ utiliser l’audio 5 </w:t>
          </w:r>
        </w:sdtContent>
      </w:sdt>
    </w:p>
    <w:p w:rsidR="00000000" w:rsidDel="00000000" w:rsidP="00000000" w:rsidRDefault="00000000" w:rsidRPr="00000000" w14:paraId="00000062">
      <w:pPr>
        <w:spacing w:line="276" w:lineRule="auto"/>
        <w:rPr>
          <w:rFonts w:ascii="Arial" w:cs="Arial" w:eastAsia="Arial" w:hAnsi="Arial"/>
          <w:b w:val="1"/>
          <w:sz w:val="22"/>
          <w:szCs w:val="22"/>
          <w:u w:val="single"/>
        </w:rPr>
      </w:pPr>
      <w:sdt>
        <w:sdtPr>
          <w:tag w:val="goog_rdk_25"/>
        </w:sdtPr>
        <w:sdtContent>
          <w:r w:rsidDel="00000000" w:rsidR="00000000" w:rsidRPr="00000000">
            <w:rPr>
              <w:rFonts w:ascii="Arial Unicode MS" w:cs="Arial Unicode MS" w:eastAsia="Arial Unicode MS" w:hAnsi="Arial Unicode MS"/>
              <w:b w:val="1"/>
              <w:sz w:val="22"/>
              <w:szCs w:val="22"/>
              <w:u w:val="single"/>
              <w:rtl w:val="0"/>
            </w:rPr>
            <w:t xml:space="preserve">→ utiliser le visuel 5 (photo)</w:t>
          </w:r>
        </w:sdtContent>
      </w:sdt>
      <w:r w:rsidDel="00000000" w:rsidR="00000000" w:rsidRPr="00000000">
        <w:rPr>
          <w:rtl w:val="0"/>
        </w:rPr>
      </w:r>
    </w:p>
    <w:p w:rsidR="00000000" w:rsidDel="00000000" w:rsidP="00000000" w:rsidRDefault="00000000" w:rsidRPr="00000000" w14:paraId="00000063">
      <w:pPr>
        <w:spacing w:line="276" w:lineRule="auto"/>
        <w:rPr>
          <w:rFonts w:ascii="Arial" w:cs="Arial" w:eastAsia="Arial" w:hAnsi="Arial"/>
          <w:b w:val="1"/>
          <w:sz w:val="22"/>
          <w:szCs w:val="22"/>
          <w:u w:val="single"/>
        </w:rPr>
      </w:pPr>
      <w:r w:rsidDel="00000000" w:rsidR="00000000" w:rsidRPr="00000000">
        <w:rPr>
          <w:rtl w:val="0"/>
        </w:rPr>
      </w:r>
    </w:p>
    <w:sdt>
      <w:sdtPr>
        <w:tag w:val="goog_rdk_26"/>
      </w:sdtPr>
      <w:sdtContent>
        <w:p w:rsidR="00000000" w:rsidDel="00000000" w:rsidP="00000000" w:rsidRDefault="00000000" w:rsidRPr="00000000" w14:paraId="0000006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PDA (232 mots)</w:t>
          </w:r>
          <w:r w:rsidDel="00000000" w:rsidR="00000000" w:rsidRPr="00000000">
            <w:rPr>
              <w:rtl w:val="0"/>
            </w:rPr>
          </w:r>
        </w:p>
      </w:sdtContent>
    </w:sdt>
    <w:tbl>
      <w:tblPr>
        <w:tblStyle w:val="Table7"/>
        <w:tblW w:w="3673.0" w:type="dxa"/>
        <w:jc w:val="left"/>
        <w:tblInd w:w="14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73"/>
        <w:tblGridChange w:id="0">
          <w:tblGrid>
            <w:gridCol w:w="3673"/>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Fonts w:ascii="Arial" w:cs="Arial" w:eastAsia="Arial" w:hAnsi="Arial"/>
                <w:b w:val="1"/>
                <w:sz w:val="22"/>
                <w:szCs w:val="22"/>
                <w:rtl w:val="0"/>
              </w:rPr>
              <w:t xml:space="preserve">*</w:t>
            </w:r>
            <w:r w:rsidDel="00000000" w:rsidR="00000000" w:rsidRPr="00000000">
              <w:rPr>
                <w:rFonts w:ascii="Arial" w:cs="Arial" w:eastAsia="Arial" w:hAnsi="Arial"/>
                <w:b w:val="1"/>
                <w:color w:val="333333"/>
                <w:sz w:val="21"/>
                <w:szCs w:val="21"/>
                <w:rtl w:val="0"/>
              </w:rPr>
              <w:t xml:space="preserve">La</w:t>
            </w:r>
            <w:r w:rsidDel="00000000" w:rsidR="00000000" w:rsidRPr="00000000">
              <w:rPr>
                <w:rFonts w:ascii="Arimo" w:cs="Arimo" w:eastAsia="Arimo" w:hAnsi="Arimo"/>
                <w:b w:val="1"/>
                <w:color w:val="333333"/>
                <w:sz w:val="21"/>
                <w:szCs w:val="21"/>
                <w:rtl w:val="0"/>
              </w:rPr>
              <w:t xml:space="preserve"> procédure de détermination du statut d’apatride </w:t>
            </w:r>
            <w:r w:rsidDel="00000000" w:rsidR="00000000" w:rsidRPr="00000000">
              <w:rPr>
                <w:rFonts w:ascii="Arial" w:cs="Arial" w:eastAsia="Arial" w:hAnsi="Arial"/>
                <w:b w:val="1"/>
                <w:color w:val="333333"/>
                <w:sz w:val="21"/>
                <w:szCs w:val="21"/>
                <w:rtl w:val="0"/>
              </w:rPr>
              <w:t xml:space="preserve">(PDA)*</w:t>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333333"/>
                <w:sz w:val="21"/>
                <w:szCs w:val="21"/>
              </w:rPr>
            </w:pPr>
            <w:r w:rsidDel="00000000" w:rsidR="00000000" w:rsidRPr="00000000">
              <w:rPr>
                <w:rtl w:val="0"/>
              </w:rPr>
            </w:r>
          </w:p>
          <w:p w:rsidR="00000000" w:rsidDel="00000000" w:rsidP="00000000" w:rsidRDefault="00000000" w:rsidRPr="00000000" w14:paraId="00000067">
            <w:pPr>
              <w:spacing w:line="276" w:lineRule="auto"/>
              <w:rPr>
                <w:rFonts w:ascii="Arial" w:cs="Arial" w:eastAsia="Arial" w:hAnsi="Arial"/>
                <w:color w:val="333333"/>
                <w:sz w:val="21"/>
                <w:szCs w:val="21"/>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color w:val="333333"/>
                <w:sz w:val="21"/>
                <w:szCs w:val="21"/>
                <w:rtl w:val="0"/>
              </w:rPr>
              <w:t xml:space="preserve">Cette procédure vise en premier lieu, les personnes qui n’ont pas de papier et qui sont venues de l’étranger ou dont les parents sont venus de l’étranger.</w:t>
            </w:r>
          </w:p>
          <w:p w:rsidR="00000000" w:rsidDel="00000000" w:rsidP="00000000" w:rsidRDefault="00000000" w:rsidRPr="00000000" w14:paraId="00000068">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9">
            <w:pPr>
              <w:spacing w:line="276" w:lineRule="auto"/>
              <w:rPr>
                <w:rFonts w:ascii="Arial" w:cs="Arial" w:eastAsia="Arial" w:hAnsi="Arial"/>
                <w:color w:val="333333"/>
                <w:sz w:val="21"/>
                <w:szCs w:val="21"/>
              </w:rPr>
            </w:pPr>
            <w:sdt>
              <w:sdtPr>
                <w:tag w:val="goog_rdk_27"/>
              </w:sdtPr>
              <w:sdtContent>
                <w:r w:rsidDel="00000000" w:rsidR="00000000" w:rsidRPr="00000000">
                  <w:rPr>
                    <w:rFonts w:ascii="Arial Unicode MS" w:cs="Arial Unicode MS" w:eastAsia="Arial Unicode MS" w:hAnsi="Arial Unicode MS"/>
                    <w:b w:val="1"/>
                    <w:color w:val="333333"/>
                    <w:sz w:val="21"/>
                    <w:szCs w:val="21"/>
                    <w:rtl w:val="0"/>
                  </w:rPr>
                  <w:t xml:space="preserve">❓ Qui est concerné(e) ❓ </w:t>
                </w:r>
              </w:sdtContent>
            </w:sdt>
            <w:r w:rsidDel="00000000" w:rsidR="00000000" w:rsidRPr="00000000">
              <w:rPr>
                <w:rtl w:val="0"/>
              </w:rPr>
            </w:r>
          </w:p>
          <w:p w:rsidR="00000000" w:rsidDel="00000000" w:rsidP="00000000" w:rsidRDefault="00000000" w:rsidRPr="00000000" w14:paraId="0000006A">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B">
            <w:pPr>
              <w:spacing w:line="276" w:lineRule="auto"/>
              <w:rPr>
                <w:rFonts w:ascii="Arial" w:cs="Arial" w:eastAsia="Arial" w:hAnsi="Arial"/>
                <w:color w:val="333333"/>
                <w:sz w:val="21"/>
                <w:szCs w:val="21"/>
              </w:rPr>
            </w:pPr>
            <w:r w:rsidDel="00000000" w:rsidR="00000000" w:rsidRPr="00000000">
              <w:rPr>
                <w:rFonts w:ascii="Arimo" w:cs="Arimo" w:eastAsia="Arimo" w:hAnsi="Arimo"/>
                <w:b w:val="1"/>
                <w:color w:val="333333"/>
                <w:sz w:val="21"/>
                <w:szCs w:val="21"/>
                <w:highlight w:val="white"/>
                <w:rtl w:val="0"/>
              </w:rPr>
              <w:t xml:space="preserve">▪ *</w:t>
            </w:r>
            <w:r w:rsidDel="00000000" w:rsidR="00000000" w:rsidRPr="00000000">
              <w:rPr>
                <w:rFonts w:ascii="Arial" w:cs="Arial" w:eastAsia="Arial" w:hAnsi="Arial"/>
                <w:b w:val="1"/>
                <w:color w:val="333333"/>
                <w:sz w:val="21"/>
                <w:szCs w:val="21"/>
                <w:rtl w:val="0"/>
              </w:rPr>
              <w:t xml:space="preserve">Personne née en Côte d’Ivoire, déclarée ou non déclarée à l’état civil, n’ayant aucun papier*</w:t>
            </w:r>
            <w:r w:rsidDel="00000000" w:rsidR="00000000" w:rsidRPr="00000000">
              <w:rPr>
                <w:rFonts w:ascii="Arial" w:cs="Arial" w:eastAsia="Arial" w:hAnsi="Arial"/>
                <w:color w:val="333333"/>
                <w:sz w:val="21"/>
                <w:szCs w:val="21"/>
                <w:rtl w:val="0"/>
              </w:rPr>
              <w:t xml:space="preserve"> de preuve de sa supposée nationalité, ni les papiers de ses parents qui sont venus de l’étranger et qui sont décédés.</w:t>
            </w:r>
          </w:p>
          <w:p w:rsidR="00000000" w:rsidDel="00000000" w:rsidP="00000000" w:rsidRDefault="00000000" w:rsidRPr="00000000" w14:paraId="0000006C">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D">
            <w:pPr>
              <w:spacing w:line="276" w:lineRule="auto"/>
              <w:rPr>
                <w:rFonts w:ascii="Arial" w:cs="Arial" w:eastAsia="Arial" w:hAnsi="Arial"/>
                <w:color w:val="333333"/>
                <w:sz w:val="21"/>
                <w:szCs w:val="21"/>
              </w:rPr>
            </w:pPr>
            <w:r w:rsidDel="00000000" w:rsidR="00000000" w:rsidRPr="00000000">
              <w:rPr>
                <w:rFonts w:ascii="Arimo" w:cs="Arimo" w:eastAsia="Arimo" w:hAnsi="Arimo"/>
                <w:color w:val="333333"/>
                <w:sz w:val="21"/>
                <w:szCs w:val="21"/>
                <w:highlight w:val="white"/>
                <w:rtl w:val="0"/>
              </w:rPr>
              <w:t xml:space="preserve">▪</w:t>
            </w:r>
            <w:r w:rsidDel="00000000" w:rsidR="00000000" w:rsidRPr="00000000">
              <w:rPr>
                <w:rFonts w:ascii="Arimo" w:cs="Arimo" w:eastAsia="Arimo" w:hAnsi="Arimo"/>
                <w:b w:val="1"/>
                <w:color w:val="333333"/>
                <w:sz w:val="21"/>
                <w:szCs w:val="21"/>
                <w:highlight w:val="white"/>
                <w:rtl w:val="0"/>
              </w:rPr>
              <w:t xml:space="preserve"> *</w:t>
            </w:r>
            <w:r w:rsidDel="00000000" w:rsidR="00000000" w:rsidRPr="00000000">
              <w:rPr>
                <w:rFonts w:ascii="Arial" w:cs="Arial" w:eastAsia="Arial" w:hAnsi="Arial"/>
                <w:b w:val="1"/>
                <w:color w:val="333333"/>
                <w:sz w:val="21"/>
                <w:szCs w:val="21"/>
                <w:rtl w:val="0"/>
              </w:rPr>
              <w:t xml:space="preserve">Personne née hors de la Côte d’Ivoire non déclarée à l’état civil, n’ayant aucun papier*</w:t>
            </w:r>
            <w:r w:rsidDel="00000000" w:rsidR="00000000" w:rsidRPr="00000000">
              <w:rPr>
                <w:rFonts w:ascii="Arial" w:cs="Arial" w:eastAsia="Arial" w:hAnsi="Arial"/>
                <w:color w:val="333333"/>
                <w:sz w:val="21"/>
                <w:szCs w:val="21"/>
                <w:rtl w:val="0"/>
              </w:rPr>
              <w:t xml:space="preserve"> de preuve de sa supposée nationalité ni les papiers de ses parents qui sont venus de l’étranger et qui sont décédés.</w:t>
            </w:r>
          </w:p>
          <w:p w:rsidR="00000000" w:rsidDel="00000000" w:rsidP="00000000" w:rsidRDefault="00000000" w:rsidRPr="00000000" w14:paraId="0000006E">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6F">
            <w:pPr>
              <w:spacing w:line="276" w:lineRule="auto"/>
              <w:rPr>
                <w:rFonts w:ascii="Arial" w:cs="Arial" w:eastAsia="Arial" w:hAnsi="Arial"/>
                <w:color w:val="333333"/>
                <w:sz w:val="21"/>
                <w:szCs w:val="21"/>
              </w:rPr>
            </w:pPr>
            <w:r w:rsidDel="00000000" w:rsidR="00000000" w:rsidRPr="00000000">
              <w:rPr>
                <w:rFonts w:ascii="Arimo" w:cs="Arimo" w:eastAsia="Arimo" w:hAnsi="Arimo"/>
                <w:b w:val="1"/>
                <w:color w:val="333333"/>
                <w:sz w:val="21"/>
                <w:szCs w:val="21"/>
                <w:highlight w:val="white"/>
                <w:rtl w:val="0"/>
              </w:rPr>
              <w:t xml:space="preserve">▪ *</w:t>
            </w:r>
            <w:r w:rsidDel="00000000" w:rsidR="00000000" w:rsidRPr="00000000">
              <w:rPr>
                <w:rFonts w:ascii="Arial" w:cs="Arial" w:eastAsia="Arial" w:hAnsi="Arial"/>
                <w:b w:val="1"/>
                <w:color w:val="333333"/>
                <w:sz w:val="21"/>
                <w:szCs w:val="21"/>
                <w:rtl w:val="0"/>
              </w:rPr>
              <w:t xml:space="preserve">Personne née hors de la Côte d’Ivoire, n’ayant aucun papier* </w:t>
            </w:r>
            <w:r w:rsidDel="00000000" w:rsidR="00000000" w:rsidRPr="00000000">
              <w:rPr>
                <w:rFonts w:ascii="Arial" w:cs="Arial" w:eastAsia="Arial" w:hAnsi="Arial"/>
                <w:color w:val="333333"/>
                <w:sz w:val="21"/>
                <w:szCs w:val="21"/>
                <w:rtl w:val="0"/>
              </w:rPr>
              <w:t xml:space="preserve">de nationalité de pays où elle est née, ni les papiers de ses parents décédés.</w:t>
            </w:r>
          </w:p>
          <w:p w:rsidR="00000000" w:rsidDel="00000000" w:rsidP="00000000" w:rsidRDefault="00000000" w:rsidRPr="00000000" w14:paraId="00000070">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1">
            <w:pPr>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Lorsque tu te trouves dans l’un de ces cas et que tu as cherché papier jusqu’à fatigué, </w:t>
            </w:r>
            <w:r w:rsidDel="00000000" w:rsidR="00000000" w:rsidRPr="00000000">
              <w:rPr>
                <w:rFonts w:ascii="Arial" w:cs="Arial" w:eastAsia="Arial" w:hAnsi="Arial"/>
                <w:b w:val="1"/>
                <w:color w:val="333333"/>
                <w:sz w:val="21"/>
                <w:szCs w:val="21"/>
                <w:rtl w:val="0"/>
              </w:rPr>
              <w:t xml:space="preserve">*alors là seulement tu es en grand risque pour ne pas avoir une nationalité.* </w:t>
            </w:r>
          </w:p>
          <w:p w:rsidR="00000000" w:rsidDel="00000000" w:rsidP="00000000" w:rsidRDefault="00000000" w:rsidRPr="00000000" w14:paraId="00000072">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3">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highlight w:val="white"/>
                <w:rtl w:val="0"/>
              </w:rPr>
              <w:t xml:space="preserve">💡</w:t>
            </w: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b w:val="1"/>
                <w:color w:val="333333"/>
                <w:sz w:val="21"/>
                <w:szCs w:val="21"/>
                <w:rtl w:val="0"/>
              </w:rPr>
              <w:t xml:space="preserve">*Mais il y a un moyen pour toi, tu vas contacter ces numéros et ils vont t’assister*. </w:t>
            </w:r>
            <w:r w:rsidDel="00000000" w:rsidR="00000000" w:rsidRPr="00000000">
              <w:rPr>
                <w:rFonts w:ascii="Arial" w:cs="Arial" w:eastAsia="Arial" w:hAnsi="Arial"/>
                <w:color w:val="333333"/>
                <w:sz w:val="21"/>
                <w:szCs w:val="21"/>
                <w:rtl w:val="0"/>
              </w:rPr>
              <w:t xml:space="preserve">Ce qui est sûr, si tu peux avoir papier de nationalité, ils vont t’assister. Si c’est difficile à l’heure-là, tu pourras quand même obtenir un papier et, en attendant, tu pourras voyager avec, poursuivre avec l’école, etc.</w:t>
            </w:r>
          </w:p>
          <w:p w:rsidR="00000000" w:rsidDel="00000000" w:rsidP="00000000" w:rsidRDefault="00000000" w:rsidRPr="00000000" w14:paraId="00000074">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5">
            <w:pPr>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*Pour contact :* </w:t>
            </w:r>
          </w:p>
          <w:p w:rsidR="00000000" w:rsidDel="00000000" w:rsidP="00000000" w:rsidRDefault="00000000" w:rsidRPr="00000000" w14:paraId="00000076">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📞CNDH : 800 008 88 (numéro vert / appel gratuit) /+225 01 02 56 81 33</w:t>
            </w:r>
          </w:p>
          <w:p w:rsidR="00000000" w:rsidDel="00000000" w:rsidP="00000000" w:rsidRDefault="00000000" w:rsidRPr="00000000" w14:paraId="00000077">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📞AFJCI : +225 05 64 15 21 22</w:t>
            </w:r>
          </w:p>
          <w:p w:rsidR="00000000" w:rsidDel="00000000" w:rsidP="00000000" w:rsidRDefault="00000000" w:rsidRPr="00000000" w14:paraId="00000078">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79">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7A">
            <w:pPr>
              <w:spacing w:line="276" w:lineRule="auto"/>
              <w:rPr>
                <w:rFonts w:ascii="Arial" w:cs="Arial" w:eastAsia="Arial" w:hAnsi="Arial"/>
                <w:b w:val="1"/>
                <w:color w:val="333333"/>
                <w:sz w:val="18"/>
                <w:szCs w:val="18"/>
              </w:rPr>
            </w:pPr>
            <w:r w:rsidDel="00000000" w:rsidR="00000000" w:rsidRPr="00000000">
              <w:rPr>
                <w:rFonts w:ascii="Arial" w:cs="Arial" w:eastAsia="Arial" w:hAnsi="Arial"/>
                <w:color w:val="333333"/>
                <w:sz w:val="21"/>
                <w:szCs w:val="21"/>
                <w:rtl w:val="0"/>
              </w:rPr>
              <w:t xml:space="preserve">#StopApatridie #NoExploitation #NoDiscrimination #jexiste</w:t>
            </w:r>
            <w:r w:rsidDel="00000000" w:rsidR="00000000" w:rsidRPr="00000000">
              <w:rPr>
                <w:rtl w:val="0"/>
              </w:rPr>
            </w:r>
          </w:p>
          <w:p w:rsidR="00000000" w:rsidDel="00000000" w:rsidP="00000000" w:rsidRDefault="00000000" w:rsidRPr="00000000" w14:paraId="0000007B">
            <w:pPr>
              <w:spacing w:line="276" w:lineRule="auto"/>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7C">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7D">
      <w:pPr>
        <w:spacing w:line="276" w:lineRule="auto"/>
        <w:rPr>
          <w:rFonts w:ascii="Arial" w:cs="Arial" w:eastAsia="Arial" w:hAnsi="Arial"/>
          <w:b w:val="1"/>
          <w:sz w:val="22"/>
          <w:szCs w:val="22"/>
          <w:u w:val="single"/>
        </w:rPr>
      </w:pPr>
      <w:sdt>
        <w:sdtPr>
          <w:tag w:val="goog_rdk_28"/>
        </w:sdtPr>
        <w:sdtContent>
          <w:r w:rsidDel="00000000" w:rsidR="00000000" w:rsidRPr="00000000">
            <w:rPr>
              <w:rFonts w:ascii="Arial Unicode MS" w:cs="Arial Unicode MS" w:eastAsia="Arial Unicode MS" w:hAnsi="Arial Unicode MS"/>
              <w:b w:val="1"/>
              <w:sz w:val="22"/>
              <w:szCs w:val="22"/>
              <w:u w:val="single"/>
              <w:rtl w:val="0"/>
            </w:rPr>
            <w:t xml:space="preserve">→ utiliser l’audio 6 </w:t>
          </w:r>
        </w:sdtContent>
      </w:sdt>
    </w:p>
    <w:p w:rsidR="00000000" w:rsidDel="00000000" w:rsidP="00000000" w:rsidRDefault="00000000" w:rsidRPr="00000000" w14:paraId="0000007E">
      <w:pPr>
        <w:spacing w:line="276" w:lineRule="auto"/>
        <w:rPr>
          <w:rFonts w:ascii="Arial" w:cs="Arial" w:eastAsia="Arial" w:hAnsi="Arial"/>
          <w:b w:val="1"/>
          <w:sz w:val="22"/>
          <w:szCs w:val="22"/>
          <w:u w:val="single"/>
        </w:rPr>
      </w:pPr>
      <w:sdt>
        <w:sdtPr>
          <w:tag w:val="goog_rdk_29"/>
        </w:sdtPr>
        <w:sdtContent>
          <w:r w:rsidDel="00000000" w:rsidR="00000000" w:rsidRPr="00000000">
            <w:rPr>
              <w:rFonts w:ascii="Arial Unicode MS" w:cs="Arial Unicode MS" w:eastAsia="Arial Unicode MS" w:hAnsi="Arial Unicode MS"/>
              <w:b w:val="1"/>
              <w:sz w:val="22"/>
              <w:szCs w:val="22"/>
              <w:u w:val="single"/>
              <w:rtl w:val="0"/>
            </w:rPr>
            <w:t xml:space="preserve">→ utiliser le visuel 6 (vidéo)</w:t>
          </w:r>
        </w:sdtContent>
      </w:sdt>
      <w:r w:rsidDel="00000000" w:rsidR="00000000" w:rsidRPr="00000000">
        <w:rPr>
          <w:rtl w:val="0"/>
        </w:rPr>
      </w:r>
    </w:p>
    <w:p w:rsidR="00000000" w:rsidDel="00000000" w:rsidP="00000000" w:rsidRDefault="00000000" w:rsidRPr="00000000" w14:paraId="0000007F">
      <w:pPr>
        <w:spacing w:line="276" w:lineRule="auto"/>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80">
      <w:pPr>
        <w:spacing w:line="276" w:lineRule="auto"/>
        <w:rPr>
          <w:rFonts w:ascii="Arial" w:cs="Arial" w:eastAsia="Arial" w:hAnsi="Arial"/>
          <w:b w:val="1"/>
          <w:sz w:val="22"/>
          <w:szCs w:val="22"/>
          <w:u w:val="single"/>
        </w:rPr>
      </w:pPr>
      <w:r w:rsidDel="00000000" w:rsidR="00000000" w:rsidRPr="00000000">
        <w:rPr>
          <w:rtl w:val="0"/>
        </w:rPr>
      </w:r>
    </w:p>
    <w:sdt>
      <w:sdtPr>
        <w:tag w:val="goog_rdk_30"/>
      </w:sdtPr>
      <w:sdtContent>
        <w:p w:rsidR="00000000" w:rsidDel="00000000" w:rsidP="00000000" w:rsidRDefault="00000000" w:rsidRPr="00000000" w14:paraId="0000008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PDA (202 mots)</w:t>
          </w:r>
          <w:r w:rsidDel="00000000" w:rsidR="00000000" w:rsidRPr="00000000">
            <w:rPr>
              <w:rtl w:val="0"/>
            </w:rPr>
          </w:r>
        </w:p>
      </w:sdtContent>
    </w:sdt>
    <w:tbl>
      <w:tblPr>
        <w:tblStyle w:val="Table8"/>
        <w:tblW w:w="387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70"/>
        <w:tblGridChange w:id="0">
          <w:tblGrid>
            <w:gridCol w:w="3870"/>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82">
            <w:pPr>
              <w:spacing w:line="276" w:lineRule="auto"/>
              <w:rPr>
                <w:rFonts w:ascii="Arial" w:cs="Arial" w:eastAsia="Arial" w:hAnsi="Arial"/>
                <w:b w:val="1"/>
                <w:color w:val="333333"/>
                <w:sz w:val="21"/>
                <w:szCs w:val="21"/>
              </w:rPr>
            </w:pPr>
            <w:r w:rsidDel="00000000" w:rsidR="00000000" w:rsidRPr="00000000">
              <w:rPr>
                <w:rFonts w:ascii="Arial" w:cs="Arial" w:eastAsia="Arial" w:hAnsi="Arial"/>
                <w:b w:val="1"/>
                <w:color w:val="333333"/>
                <w:sz w:val="21"/>
                <w:szCs w:val="21"/>
                <w:rtl w:val="0"/>
              </w:rPr>
              <w:t xml:space="preserve">*Faire sa demande à la CNESA (Commission Nationale d'Eligibilité au Statut d'Apatride)*</w:t>
            </w:r>
          </w:p>
          <w:p w:rsidR="00000000" w:rsidDel="00000000" w:rsidP="00000000" w:rsidRDefault="00000000" w:rsidRPr="00000000" w14:paraId="00000083">
            <w:pPr>
              <w:spacing w:line="276" w:lineRule="auto"/>
              <w:rPr>
                <w:rFonts w:ascii="Helvetica Neue" w:cs="Helvetica Neue" w:eastAsia="Helvetica Neue" w:hAnsi="Helvetica Neue"/>
                <w:color w:val="333333"/>
                <w:sz w:val="21"/>
                <w:szCs w:val="21"/>
                <w:highlight w:val="white"/>
              </w:rPr>
            </w:pPr>
            <w:r w:rsidDel="00000000" w:rsidR="00000000" w:rsidRPr="00000000">
              <w:rPr>
                <w:rtl w:val="0"/>
              </w:rPr>
            </w:r>
          </w:p>
          <w:p w:rsidR="00000000" w:rsidDel="00000000" w:rsidP="00000000" w:rsidRDefault="00000000" w:rsidRPr="00000000" w14:paraId="00000084">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Lorsque tu cherches sans succès un moyen pour obtenir un papier de ta nationalité, il y a toujours de l’espoir pour toi. </w:t>
            </w:r>
          </w:p>
          <w:p w:rsidR="00000000" w:rsidDel="00000000" w:rsidP="00000000" w:rsidRDefault="00000000" w:rsidRPr="00000000" w14:paraId="00000085">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6">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👉🏾Tu vas faire ce qu’on appelle PDA, c’est à dire *</w:t>
            </w:r>
            <w:r w:rsidDel="00000000" w:rsidR="00000000" w:rsidRPr="00000000">
              <w:rPr>
                <w:rFonts w:ascii="Arial" w:cs="Arial" w:eastAsia="Arial" w:hAnsi="Arial"/>
                <w:b w:val="1"/>
                <w:color w:val="333333"/>
                <w:sz w:val="21"/>
                <w:szCs w:val="21"/>
                <w:rtl w:val="0"/>
              </w:rPr>
              <w:t xml:space="preserve">une Procédure de Détermination du statut d’Apatride*. </w:t>
            </w:r>
            <w:r w:rsidDel="00000000" w:rsidR="00000000" w:rsidRPr="00000000">
              <w:rPr>
                <w:rFonts w:ascii="Arial" w:cs="Arial" w:eastAsia="Arial" w:hAnsi="Arial"/>
                <w:color w:val="333333"/>
                <w:sz w:val="21"/>
                <w:szCs w:val="21"/>
                <w:rtl w:val="0"/>
              </w:rPr>
              <w:t xml:space="preserve">PDA là on va chercher solution pour toi pour que tu aies au moins un papier pour voyager tranquillement🚙 acheter la terre pour planter ton cacao ou ton manioc🌱 et beaucoup d’autres choses que tu ne peux pas faire à l’heure-là. </w:t>
            </w:r>
          </w:p>
          <w:p w:rsidR="00000000" w:rsidDel="00000000" w:rsidP="00000000" w:rsidRDefault="00000000" w:rsidRPr="00000000" w14:paraId="00000087">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8">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*Pour faire PDA, je fais quoi* </w:t>
            </w:r>
            <w:sdt>
              <w:sdtPr>
                <w:tag w:val="goog_rdk_31"/>
              </w:sdtPr>
              <w:sdtContent>
                <w:r w:rsidDel="00000000" w:rsidR="00000000" w:rsidRPr="00000000">
                  <w:rPr>
                    <w:rFonts w:ascii="Arial Unicode MS" w:cs="Arial Unicode MS" w:eastAsia="Arial Unicode MS" w:hAnsi="Arial Unicode MS"/>
                    <w:b w:val="1"/>
                    <w:color w:val="333333"/>
                    <w:sz w:val="21"/>
                    <w:szCs w:val="21"/>
                    <w:rtl w:val="0"/>
                  </w:rPr>
                  <w:t xml:space="preserve">❓ </w:t>
                </w:r>
              </w:sdtContent>
            </w:sdt>
            <w:r w:rsidDel="00000000" w:rsidR="00000000" w:rsidRPr="00000000">
              <w:rPr>
                <w:rtl w:val="0"/>
              </w:rPr>
            </w:r>
          </w:p>
          <w:p w:rsidR="00000000" w:rsidDel="00000000" w:rsidP="00000000" w:rsidRDefault="00000000" w:rsidRPr="00000000" w14:paraId="00000089">
            <w:pPr>
              <w:spacing w:line="276" w:lineRule="auto"/>
              <w:rPr>
                <w:rFonts w:ascii="Arial" w:cs="Arial" w:eastAsia="Arial" w:hAnsi="Arial"/>
                <w:color w:val="333333"/>
                <w:sz w:val="21"/>
                <w:szCs w:val="21"/>
              </w:rPr>
            </w:pPr>
            <w:r w:rsidDel="00000000" w:rsidR="00000000" w:rsidRPr="00000000">
              <w:rPr>
                <w:rFonts w:ascii="Quattrocento Sans" w:cs="Quattrocento Sans" w:eastAsia="Quattrocento Sans" w:hAnsi="Quattrocento Sans"/>
                <w:color w:val="333333"/>
                <w:sz w:val="21"/>
                <w:szCs w:val="21"/>
                <w:highlight w:val="white"/>
                <w:rtl w:val="0"/>
              </w:rPr>
              <w:t xml:space="preserve">📝</w:t>
            </w:r>
            <w:r w:rsidDel="00000000" w:rsidR="00000000" w:rsidRPr="00000000">
              <w:rPr>
                <w:rFonts w:ascii="Arial" w:cs="Arial" w:eastAsia="Arial" w:hAnsi="Arial"/>
                <w:color w:val="333333"/>
                <w:sz w:val="21"/>
                <w:szCs w:val="21"/>
                <w:rtl w:val="0"/>
              </w:rPr>
              <w:t xml:space="preserve">Les pièces à fournir :</w:t>
            </w:r>
          </w:p>
          <w:p w:rsidR="00000000" w:rsidDel="00000000" w:rsidP="00000000" w:rsidRDefault="00000000" w:rsidRPr="00000000" w14:paraId="0000008A">
            <w:pPr>
              <w:numPr>
                <w:ilvl w:val="0"/>
                <w:numId w:val="3"/>
              </w:numPr>
              <w:spacing w:line="276" w:lineRule="auto"/>
              <w:ind w:left="141" w:hanging="141"/>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Formulaire de demande</w:t>
            </w:r>
          </w:p>
          <w:p w:rsidR="00000000" w:rsidDel="00000000" w:rsidP="00000000" w:rsidRDefault="00000000" w:rsidRPr="00000000" w14:paraId="0000008B">
            <w:pPr>
              <w:numPr>
                <w:ilvl w:val="0"/>
                <w:numId w:val="3"/>
              </w:numPr>
              <w:spacing w:line="276" w:lineRule="auto"/>
              <w:ind w:left="141" w:hanging="141"/>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Tout papier pour appuyer ta demande</w:t>
            </w:r>
          </w:p>
          <w:p w:rsidR="00000000" w:rsidDel="00000000" w:rsidP="00000000" w:rsidRDefault="00000000" w:rsidRPr="00000000" w14:paraId="0000008C">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8D">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21"/>
                <w:szCs w:val="21"/>
                <w:rtl w:val="0"/>
              </w:rPr>
              <w:t xml:space="preserve">*Après je dépose où* </w:t>
            </w:r>
            <w:sdt>
              <w:sdtPr>
                <w:tag w:val="goog_rdk_32"/>
              </w:sdtPr>
              <w:sdtContent>
                <w:r w:rsidDel="00000000" w:rsidR="00000000" w:rsidRPr="00000000">
                  <w:rPr>
                    <w:rFonts w:ascii="Arial Unicode MS" w:cs="Arial Unicode MS" w:eastAsia="Arial Unicode MS" w:hAnsi="Arial Unicode MS"/>
                    <w:b w:val="1"/>
                    <w:color w:val="333333"/>
                    <w:sz w:val="21"/>
                    <w:szCs w:val="21"/>
                    <w:rtl w:val="0"/>
                  </w:rPr>
                  <w:t xml:space="preserve">❓ </w:t>
                </w:r>
              </w:sdtContent>
            </w:sdt>
            <w:r w:rsidDel="00000000" w:rsidR="00000000" w:rsidRPr="00000000">
              <w:rPr>
                <w:rtl w:val="0"/>
              </w:rPr>
            </w:r>
          </w:p>
          <w:p w:rsidR="00000000" w:rsidDel="00000000" w:rsidP="00000000" w:rsidRDefault="00000000" w:rsidRPr="00000000" w14:paraId="0000008E">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Le dossier de demande est déposé, pour transmission à la CNESA, auprès des démembrements de la DAARA ou du CNDH et à défaut, à la sous-préfecture ou à la préfecture de ton lieu de résidence. </w:t>
            </w:r>
          </w:p>
          <w:p w:rsidR="00000000" w:rsidDel="00000000" w:rsidP="00000000" w:rsidRDefault="00000000" w:rsidRPr="00000000" w14:paraId="0000008F">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0">
            <w:pPr>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b w:val="1"/>
                <w:color w:val="333333"/>
                <w:sz w:val="21"/>
                <w:szCs w:val="21"/>
                <w:rtl w:val="0"/>
              </w:rPr>
              <w:t xml:space="preserve">*Pour obtenir de l’assistance, veuillez contacter :</w:t>
            </w:r>
          </w:p>
          <w:p w:rsidR="00000000" w:rsidDel="00000000" w:rsidP="00000000" w:rsidRDefault="00000000" w:rsidRPr="00000000" w14:paraId="00000091">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📞CNDH : 800 008 88 (numéro vert / appel gratuit) /+225 01 02 56 81 33</w:t>
            </w:r>
          </w:p>
          <w:p w:rsidR="00000000" w:rsidDel="00000000" w:rsidP="00000000" w:rsidRDefault="00000000" w:rsidRPr="00000000" w14:paraId="00000092">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📞AFJCI : +225 05 64 15 21 22</w:t>
            </w:r>
          </w:p>
          <w:p w:rsidR="00000000" w:rsidDel="00000000" w:rsidP="00000000" w:rsidRDefault="00000000" w:rsidRPr="00000000" w14:paraId="00000093">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4">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95">
            <w:pPr>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r w:rsidDel="00000000" w:rsidR="00000000" w:rsidRPr="00000000">
              <w:rPr>
                <w:rtl w:val="0"/>
              </w:rPr>
            </w:r>
          </w:p>
          <w:p w:rsidR="00000000" w:rsidDel="00000000" w:rsidP="00000000" w:rsidRDefault="00000000" w:rsidRPr="00000000" w14:paraId="00000096">
            <w:pPr>
              <w:spacing w:line="276" w:lineRule="auto"/>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97">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98">
      <w:pPr>
        <w:spacing w:line="276" w:lineRule="auto"/>
        <w:rPr>
          <w:rFonts w:ascii="Arial" w:cs="Arial" w:eastAsia="Arial" w:hAnsi="Arial"/>
          <w:b w:val="1"/>
          <w:sz w:val="22"/>
          <w:szCs w:val="22"/>
          <w:u w:val="single"/>
        </w:rPr>
      </w:pPr>
      <w:sdt>
        <w:sdtPr>
          <w:tag w:val="goog_rdk_33"/>
        </w:sdtPr>
        <w:sdtContent>
          <w:r w:rsidDel="00000000" w:rsidR="00000000" w:rsidRPr="00000000">
            <w:rPr>
              <w:rFonts w:ascii="Arial Unicode MS" w:cs="Arial Unicode MS" w:eastAsia="Arial Unicode MS" w:hAnsi="Arial Unicode MS"/>
              <w:b w:val="1"/>
              <w:sz w:val="22"/>
              <w:szCs w:val="22"/>
              <w:u w:val="single"/>
              <w:rtl w:val="0"/>
            </w:rPr>
            <w:t xml:space="preserve">→ utiliser l’audio 7 </w:t>
          </w:r>
        </w:sdtContent>
      </w:sdt>
    </w:p>
    <w:p w:rsidR="00000000" w:rsidDel="00000000" w:rsidP="00000000" w:rsidRDefault="00000000" w:rsidRPr="00000000" w14:paraId="00000099">
      <w:pPr>
        <w:spacing w:line="276" w:lineRule="auto"/>
        <w:rPr>
          <w:rFonts w:ascii="Arial" w:cs="Arial" w:eastAsia="Arial" w:hAnsi="Arial"/>
          <w:b w:val="1"/>
          <w:sz w:val="22"/>
          <w:szCs w:val="22"/>
          <w:u w:val="single"/>
        </w:rPr>
      </w:pPr>
      <w:sdt>
        <w:sdtPr>
          <w:tag w:val="goog_rdk_34"/>
        </w:sdtPr>
        <w:sdtContent>
          <w:r w:rsidDel="00000000" w:rsidR="00000000" w:rsidRPr="00000000">
            <w:rPr>
              <w:rFonts w:ascii="Arial Unicode MS" w:cs="Arial Unicode MS" w:eastAsia="Arial Unicode MS" w:hAnsi="Arial Unicode MS"/>
              <w:b w:val="1"/>
              <w:sz w:val="22"/>
              <w:szCs w:val="22"/>
              <w:u w:val="single"/>
              <w:rtl w:val="0"/>
            </w:rPr>
            <w:t xml:space="preserve">→ utiliser le visuel 7 (vidéo)</w:t>
          </w:r>
        </w:sdtContent>
      </w:sdt>
      <w:r w:rsidDel="00000000" w:rsidR="00000000" w:rsidRPr="00000000">
        <w:rPr>
          <w:rtl w:val="0"/>
        </w:rPr>
      </w:r>
    </w:p>
    <w:p w:rsidR="00000000" w:rsidDel="00000000" w:rsidP="00000000" w:rsidRDefault="00000000" w:rsidRPr="00000000" w14:paraId="0000009A">
      <w:pPr>
        <w:spacing w:after="200" w:line="276" w:lineRule="auto"/>
        <w:rPr>
          <w:rFonts w:ascii="Arial" w:cs="Arial" w:eastAsia="Arial" w:hAnsi="Arial"/>
          <w:b w:val="1"/>
          <w:color w:val="00cccb"/>
          <w:sz w:val="22"/>
          <w:szCs w:val="22"/>
          <w:u w:val="single"/>
        </w:rPr>
      </w:pPr>
      <w:r w:rsidDel="00000000" w:rsidR="00000000" w:rsidRPr="00000000">
        <w:rPr>
          <w:rtl w:val="0"/>
        </w:rPr>
      </w:r>
    </w:p>
    <w:sdt>
      <w:sdtPr>
        <w:tag w:val="goog_rdk_35"/>
      </w:sdtPr>
      <w:sdtContent>
        <w:p w:rsidR="00000000" w:rsidDel="00000000" w:rsidP="00000000" w:rsidRDefault="00000000" w:rsidRPr="00000000" w14:paraId="0000009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PDA (114 mots)</w:t>
          </w:r>
          <w:r w:rsidDel="00000000" w:rsidR="00000000" w:rsidRPr="00000000">
            <w:rPr>
              <w:rtl w:val="0"/>
            </w:rPr>
          </w:r>
        </w:p>
      </w:sdtContent>
    </w:sdt>
    <w:tbl>
      <w:tblPr>
        <w:tblStyle w:val="Table9"/>
        <w:tblW w:w="385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9C">
            <w:pPr>
              <w:spacing w:line="319" w:lineRule="auto"/>
              <w:ind w:left="-80" w:right="-80" w:firstLine="0"/>
              <w:rPr>
                <w:rFonts w:ascii="Arial" w:cs="Arial" w:eastAsia="Arial" w:hAnsi="Arial"/>
                <w:b w:val="1"/>
                <w:sz w:val="22"/>
                <w:szCs w:val="22"/>
              </w:rPr>
            </w:pPr>
            <w:r w:rsidDel="00000000" w:rsidR="00000000" w:rsidRPr="00000000">
              <w:rPr>
                <w:rFonts w:ascii="Arial" w:cs="Arial" w:eastAsia="Arial" w:hAnsi="Arial"/>
                <w:b w:val="1"/>
                <w:color w:val="333333"/>
                <w:sz w:val="21"/>
                <w:szCs w:val="21"/>
                <w:rtl w:val="0"/>
              </w:rPr>
              <w:t xml:space="preserve">*Sortir de l’apatridie : le Droit à une procédure juste et équitable*</w:t>
            </w:r>
            <w:r w:rsidDel="00000000" w:rsidR="00000000" w:rsidRPr="00000000">
              <w:rPr>
                <w:rtl w:val="0"/>
              </w:rPr>
            </w:r>
          </w:p>
          <w:p w:rsidR="00000000" w:rsidDel="00000000" w:rsidP="00000000" w:rsidRDefault="00000000" w:rsidRPr="00000000" w14:paraId="0000009D">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9E">
            <w:pPr>
              <w:spacing w:line="276" w:lineRule="auto"/>
              <w:rPr>
                <w:rFonts w:ascii="Arial" w:cs="Arial" w:eastAsia="Arial" w:hAnsi="Arial"/>
                <w:color w:val="333333"/>
                <w:sz w:val="21"/>
                <w:szCs w:val="21"/>
              </w:rPr>
            </w:pPr>
            <w:sdt>
              <w:sdtPr>
                <w:tag w:val="goog_rdk_36"/>
              </w:sdtPr>
              <w:sdtContent>
                <w:r w:rsidDel="00000000" w:rsidR="00000000" w:rsidRPr="00000000">
                  <w:rPr>
                    <w:rFonts w:ascii="Arial Unicode MS" w:cs="Arial Unicode MS" w:eastAsia="Arial Unicode MS" w:hAnsi="Arial Unicode MS"/>
                    <w:b w:val="1"/>
                    <w:color w:val="333333"/>
                    <w:sz w:val="21"/>
                    <w:szCs w:val="21"/>
                    <w:rtl w:val="0"/>
                  </w:rPr>
                  <w:t xml:space="preserve">❕</w:t>
                </w:r>
              </w:sdtContent>
            </w:sdt>
            <w:r w:rsidDel="00000000" w:rsidR="00000000" w:rsidRPr="00000000">
              <w:rPr>
                <w:rFonts w:ascii="Arial" w:cs="Arial" w:eastAsia="Arial" w:hAnsi="Arial"/>
                <w:b w:val="1"/>
                <w:color w:val="333333"/>
                <w:sz w:val="21"/>
                <w:szCs w:val="21"/>
                <w:rtl w:val="0"/>
              </w:rPr>
              <w:t xml:space="preserve"> Tous les demandeurs ont le droit à des garanties</w:t>
            </w:r>
            <w:sdt>
              <w:sdtPr>
                <w:tag w:val="goog_rdk_37"/>
              </w:sdtPr>
              <w:sdtContent>
                <w:r w:rsidDel="00000000" w:rsidR="00000000" w:rsidRPr="00000000">
                  <w:rPr>
                    <w:rFonts w:ascii="Arial Unicode MS" w:cs="Arial Unicode MS" w:eastAsia="Arial Unicode MS" w:hAnsi="Arial Unicode MS"/>
                    <w:b w:val="1"/>
                    <w:color w:val="333333"/>
                    <w:sz w:val="21"/>
                    <w:szCs w:val="21"/>
                    <w:rtl w:val="0"/>
                  </w:rPr>
                  <w:t xml:space="preserve">❕</w:t>
                </w:r>
              </w:sdtContent>
            </w:sdt>
            <w:r w:rsidDel="00000000" w:rsidR="00000000" w:rsidRPr="00000000">
              <w:rPr>
                <w:rFonts w:ascii="Arial" w:cs="Arial" w:eastAsia="Arial" w:hAnsi="Arial"/>
                <w:b w:val="1"/>
                <w:color w:val="333333"/>
                <w:sz w:val="21"/>
                <w:szCs w:val="21"/>
                <w:rtl w:val="0"/>
              </w:rPr>
              <w:t xml:space="preserve"> </w:t>
            </w:r>
            <w:r w:rsidDel="00000000" w:rsidR="00000000" w:rsidRPr="00000000">
              <w:rPr>
                <w:rtl w:val="0"/>
              </w:rPr>
            </w:r>
          </w:p>
          <w:p w:rsidR="00000000" w:rsidDel="00000000" w:rsidP="00000000" w:rsidRDefault="00000000" w:rsidRPr="00000000" w14:paraId="0000009F">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0">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Le droit à un entretien (être écouté)</w:t>
            </w:r>
          </w:p>
          <w:p w:rsidR="00000000" w:rsidDel="00000000" w:rsidP="00000000" w:rsidRDefault="00000000" w:rsidRPr="00000000" w14:paraId="000000A1">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L’accès à une assistance pour la traduction / l’interprétation</w:t>
            </w:r>
          </w:p>
          <w:p w:rsidR="00000000" w:rsidDel="00000000" w:rsidP="00000000" w:rsidRDefault="00000000" w:rsidRPr="00000000" w14:paraId="000000A2">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L’accès à un Conseiller juridique</w:t>
            </w:r>
          </w:p>
          <w:p w:rsidR="00000000" w:rsidDel="00000000" w:rsidP="00000000" w:rsidRDefault="00000000" w:rsidRPr="00000000" w14:paraId="000000A3">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Le droit de chaque membre de la famille de faire une demande à part.</w:t>
            </w:r>
          </w:p>
          <w:p w:rsidR="00000000" w:rsidDel="00000000" w:rsidP="00000000" w:rsidRDefault="00000000" w:rsidRPr="00000000" w14:paraId="000000A4">
            <w:pPr>
              <w:spacing w:line="276" w:lineRule="auto"/>
              <w:rPr>
                <w:rFonts w:ascii="Arial" w:cs="Arial" w:eastAsia="Arial" w:hAnsi="Arial"/>
                <w:color w:val="333333"/>
                <w:sz w:val="21"/>
                <w:szCs w:val="21"/>
              </w:rPr>
            </w:pPr>
            <w:r w:rsidDel="00000000" w:rsidR="00000000" w:rsidRPr="00000000">
              <w:rPr>
                <w:rFonts w:ascii="Helvetica Neue" w:cs="Helvetica Neue" w:eastAsia="Helvetica Neue" w:hAnsi="Helvetica Neue"/>
                <w:color w:val="333333"/>
                <w:sz w:val="21"/>
                <w:szCs w:val="21"/>
                <w:rtl w:val="0"/>
              </w:rPr>
              <w:t xml:space="preserve">👦🏾</w:t>
            </w:r>
            <w:r w:rsidDel="00000000" w:rsidR="00000000" w:rsidRPr="00000000">
              <w:rPr>
                <w:rFonts w:ascii="Arial" w:cs="Arial" w:eastAsia="Arial" w:hAnsi="Arial"/>
                <w:color w:val="333333"/>
                <w:sz w:val="21"/>
                <w:szCs w:val="21"/>
                <w:rtl w:val="0"/>
              </w:rPr>
              <w:t xml:space="preserve">Des garanties pour assister les enfants non accompagnés</w:t>
            </w:r>
          </w:p>
          <w:p w:rsidR="00000000" w:rsidDel="00000000" w:rsidP="00000000" w:rsidRDefault="00000000" w:rsidRPr="00000000" w14:paraId="000000A5">
            <w:pPr>
              <w:spacing w:line="276" w:lineRule="auto"/>
              <w:rPr>
                <w:rFonts w:ascii="Arial" w:cs="Arial" w:eastAsia="Arial" w:hAnsi="Arial"/>
                <w:color w:val="333333"/>
                <w:sz w:val="21"/>
                <w:szCs w:val="21"/>
              </w:rPr>
            </w:pPr>
            <w:sdt>
              <w:sdtPr>
                <w:tag w:val="goog_rdk_38"/>
              </w:sdtPr>
              <w:sdtContent>
                <w:r w:rsidDel="00000000" w:rsidR="00000000" w:rsidRPr="00000000">
                  <w:rPr>
                    <w:rFonts w:ascii="Arial Unicode MS" w:cs="Arial Unicode MS" w:eastAsia="Arial Unicode MS" w:hAnsi="Arial Unicode MS"/>
                    <w:color w:val="333333"/>
                    <w:sz w:val="21"/>
                    <w:szCs w:val="21"/>
                    <w:rtl w:val="0"/>
                  </w:rPr>
                  <w:t xml:space="preserve">⌚</w:t>
                </w:r>
              </w:sdtContent>
            </w:sdt>
            <w:r w:rsidDel="00000000" w:rsidR="00000000" w:rsidRPr="00000000">
              <w:rPr>
                <w:rFonts w:ascii="Arial" w:cs="Arial" w:eastAsia="Arial" w:hAnsi="Arial"/>
                <w:color w:val="333333"/>
                <w:sz w:val="21"/>
                <w:szCs w:val="21"/>
                <w:rtl w:val="0"/>
              </w:rPr>
              <w:t xml:space="preserve">Des décisions qui sont prises dans un délai raisonnable</w:t>
            </w:r>
          </w:p>
          <w:p w:rsidR="00000000" w:rsidDel="00000000" w:rsidP="00000000" w:rsidRDefault="00000000" w:rsidRPr="00000000" w14:paraId="000000A6">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7">
            <w:pPr>
              <w:spacing w:line="276" w:lineRule="auto"/>
              <w:rPr>
                <w:rFonts w:ascii="Arial" w:cs="Arial" w:eastAsia="Arial" w:hAnsi="Arial"/>
                <w:b w:val="1"/>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b w:val="1"/>
                <w:color w:val="333333"/>
                <w:sz w:val="21"/>
                <w:szCs w:val="21"/>
                <w:rtl w:val="0"/>
              </w:rPr>
              <w:t xml:space="preserve">*Pour toute assistance, veuillez contacter :</w:t>
            </w:r>
          </w:p>
          <w:p w:rsidR="00000000" w:rsidDel="00000000" w:rsidP="00000000" w:rsidRDefault="00000000" w:rsidRPr="00000000" w14:paraId="000000A8">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📞CNDH : 800 008 88 (numéro vert / appel gratuit) /+225 01 02 56 81 33</w:t>
            </w:r>
          </w:p>
          <w:p w:rsidR="00000000" w:rsidDel="00000000" w:rsidP="00000000" w:rsidRDefault="00000000" w:rsidRPr="00000000" w14:paraId="000000A9">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📞AFJCI : +225 05 64 15 21 22</w:t>
            </w:r>
          </w:p>
          <w:p w:rsidR="00000000" w:rsidDel="00000000" w:rsidP="00000000" w:rsidRDefault="00000000" w:rsidRPr="00000000" w14:paraId="000000AA">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AB">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AD">
            <w:pPr>
              <w:spacing w:line="276" w:lineRule="auto"/>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AE">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AF">
      <w:pPr>
        <w:spacing w:line="276" w:lineRule="auto"/>
        <w:rPr>
          <w:rFonts w:ascii="Arial" w:cs="Arial" w:eastAsia="Arial" w:hAnsi="Arial"/>
          <w:b w:val="1"/>
          <w:sz w:val="22"/>
          <w:szCs w:val="22"/>
          <w:u w:val="single"/>
        </w:rPr>
      </w:pPr>
      <w:sdt>
        <w:sdtPr>
          <w:tag w:val="goog_rdk_39"/>
        </w:sdtPr>
        <w:sdtContent>
          <w:r w:rsidDel="00000000" w:rsidR="00000000" w:rsidRPr="00000000">
            <w:rPr>
              <w:rFonts w:ascii="Arial Unicode MS" w:cs="Arial Unicode MS" w:eastAsia="Arial Unicode MS" w:hAnsi="Arial Unicode MS"/>
              <w:b w:val="1"/>
              <w:sz w:val="22"/>
              <w:szCs w:val="22"/>
              <w:u w:val="single"/>
              <w:rtl w:val="0"/>
            </w:rPr>
            <w:t xml:space="preserve">→ utiliser l’audio 8 </w:t>
          </w:r>
        </w:sdtContent>
      </w:sdt>
    </w:p>
    <w:p w:rsidR="00000000" w:rsidDel="00000000" w:rsidP="00000000" w:rsidRDefault="00000000" w:rsidRPr="00000000" w14:paraId="000000B0">
      <w:pPr>
        <w:spacing w:line="276" w:lineRule="auto"/>
        <w:rPr>
          <w:rFonts w:ascii="Arial" w:cs="Arial" w:eastAsia="Arial" w:hAnsi="Arial"/>
          <w:b w:val="1"/>
          <w:sz w:val="22"/>
          <w:szCs w:val="22"/>
          <w:u w:val="single"/>
        </w:rPr>
      </w:pPr>
      <w:sdt>
        <w:sdtPr>
          <w:tag w:val="goog_rdk_40"/>
        </w:sdtPr>
        <w:sdtContent>
          <w:r w:rsidDel="00000000" w:rsidR="00000000" w:rsidRPr="00000000">
            <w:rPr>
              <w:rFonts w:ascii="Arial Unicode MS" w:cs="Arial Unicode MS" w:eastAsia="Arial Unicode MS" w:hAnsi="Arial Unicode MS"/>
              <w:b w:val="1"/>
              <w:sz w:val="22"/>
              <w:szCs w:val="22"/>
              <w:u w:val="single"/>
              <w:rtl w:val="0"/>
            </w:rPr>
            <w:t xml:space="preserve">→ utiliser le visuel 8 (photo)</w:t>
          </w:r>
        </w:sdtContent>
      </w:sdt>
      <w:r w:rsidDel="00000000" w:rsidR="00000000" w:rsidRPr="00000000">
        <w:rPr>
          <w:rtl w:val="0"/>
        </w:rPr>
      </w:r>
    </w:p>
    <w:p w:rsidR="00000000" w:rsidDel="00000000" w:rsidP="00000000" w:rsidRDefault="00000000" w:rsidRPr="00000000" w14:paraId="000000B1">
      <w:pPr>
        <w:spacing w:line="276" w:lineRule="auto"/>
        <w:rPr>
          <w:rFonts w:ascii="Arial" w:cs="Arial" w:eastAsia="Arial" w:hAnsi="Arial"/>
          <w:b w:val="1"/>
          <w:sz w:val="22"/>
          <w:szCs w:val="22"/>
          <w:u w:val="single"/>
        </w:rPr>
      </w:pPr>
      <w:r w:rsidDel="00000000" w:rsidR="00000000" w:rsidRPr="00000000">
        <w:rPr>
          <w:rtl w:val="0"/>
        </w:rPr>
      </w:r>
    </w:p>
    <w:sdt>
      <w:sdtPr>
        <w:tag w:val="goog_rdk_41"/>
      </w:sdtPr>
      <w:sdtContent>
        <w:p w:rsidR="00000000" w:rsidDel="00000000" w:rsidP="00000000" w:rsidRDefault="00000000" w:rsidRPr="00000000" w14:paraId="000000B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Arial" w:cs="Arial" w:eastAsia="Arial" w:hAnsi="Arial"/>
              <w:b w:val="1"/>
              <w:color w:val="00cccb"/>
              <w:sz w:val="22"/>
              <w:szCs w:val="22"/>
            </w:rPr>
          </w:pPr>
          <w:r w:rsidDel="00000000" w:rsidR="00000000" w:rsidRPr="00000000">
            <w:rPr>
              <w:rFonts w:ascii="Arial" w:cs="Arial" w:eastAsia="Arial" w:hAnsi="Arial"/>
              <w:b w:val="1"/>
              <w:color w:val="00cccb"/>
              <w:sz w:val="22"/>
              <w:szCs w:val="22"/>
              <w:u w:val="single"/>
              <w:rtl w:val="0"/>
            </w:rPr>
            <w:t xml:space="preserve">Thème : Communauté (65 mots)</w:t>
          </w:r>
          <w:r w:rsidDel="00000000" w:rsidR="00000000" w:rsidRPr="00000000">
            <w:rPr>
              <w:rtl w:val="0"/>
            </w:rPr>
          </w:r>
        </w:p>
      </w:sdtContent>
    </w:sdt>
    <w:tbl>
      <w:tblPr>
        <w:tblStyle w:val="Table10"/>
        <w:tblW w:w="385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55"/>
        <w:tblGridChange w:id="0">
          <w:tblGrid>
            <w:gridCol w:w="3855"/>
          </w:tblGrid>
        </w:tblGridChange>
      </w:tblGrid>
      <w:tr>
        <w:trPr>
          <w:cantSplit w:val="0"/>
          <w:tblHeader w:val="0"/>
        </w:trPr>
        <w:tc>
          <w:tcPr>
            <w:tcBorders>
              <w:top w:color="efefef" w:space="0" w:sz="8" w:val="single"/>
              <w:left w:color="efefef" w:space="0" w:sz="8" w:val="single"/>
              <w:bottom w:color="efefef" w:space="0" w:sz="8" w:val="single"/>
              <w:right w:color="efefef" w:space="0" w:sz="8" w:val="single"/>
            </w:tcBorders>
            <w:shd w:fill="f3f3f3" w:val="clear"/>
            <w:tcMar>
              <w:top w:w="100.0" w:type="dxa"/>
              <w:left w:w="100.0" w:type="dxa"/>
              <w:bottom w:w="100.0" w:type="dxa"/>
              <w:right w:w="100.0" w:type="dxa"/>
            </w:tcMar>
          </w:tcPr>
          <w:p w:rsidR="00000000" w:rsidDel="00000000" w:rsidP="00000000" w:rsidRDefault="00000000" w:rsidRPr="00000000" w14:paraId="000000B3">
            <w:pPr>
              <w:spacing w:line="276" w:lineRule="auto"/>
              <w:rPr>
                <w:rFonts w:ascii="Arial" w:cs="Arial" w:eastAsia="Arial" w:hAnsi="Arial"/>
                <w:b w:val="1"/>
                <w:sz w:val="21"/>
                <w:szCs w:val="21"/>
              </w:rPr>
            </w:pPr>
            <w:r w:rsidDel="00000000" w:rsidR="00000000" w:rsidRPr="00000000">
              <w:rPr>
                <w:rFonts w:ascii="Arial" w:cs="Arial" w:eastAsia="Arial" w:hAnsi="Arial"/>
                <w:b w:val="1"/>
                <w:color w:val="333333"/>
                <w:sz w:val="21"/>
                <w:szCs w:val="21"/>
                <w:rtl w:val="0"/>
              </w:rPr>
              <w:t xml:space="preserve">*La Nationalité*</w:t>
            </w:r>
            <w:r w:rsidDel="00000000" w:rsidR="00000000" w:rsidRPr="00000000">
              <w:rPr>
                <w:rtl w:val="0"/>
              </w:rPr>
            </w:r>
          </w:p>
          <w:p w:rsidR="00000000" w:rsidDel="00000000" w:rsidP="00000000" w:rsidRDefault="00000000" w:rsidRPr="00000000" w14:paraId="000000B4">
            <w:pPr>
              <w:spacing w:line="276" w:lineRule="auto"/>
              <w:rPr>
                <w:rFonts w:ascii="Arial" w:cs="Arial" w:eastAsia="Arial" w:hAnsi="Arial"/>
                <w:b w:val="1"/>
                <w:sz w:val="21"/>
                <w:szCs w:val="21"/>
              </w:rPr>
            </w:pPr>
            <w:r w:rsidDel="00000000" w:rsidR="00000000" w:rsidRPr="00000000">
              <w:rPr>
                <w:rFonts w:ascii="Arial" w:cs="Arial" w:eastAsia="Arial" w:hAnsi="Arial"/>
                <w:b w:val="1"/>
                <w:sz w:val="21"/>
                <w:szCs w:val="21"/>
                <w:rtl w:val="0"/>
              </w:rPr>
              <w:t xml:space="preserve"> </w:t>
            </w:r>
          </w:p>
          <w:p w:rsidR="00000000" w:rsidDel="00000000" w:rsidP="00000000" w:rsidRDefault="00000000" w:rsidRPr="00000000" w14:paraId="000000B5">
            <w:pPr>
              <w:spacing w:line="276" w:lineRule="auto"/>
              <w:rPr>
                <w:rFonts w:ascii="Arial" w:cs="Arial" w:eastAsia="Arial" w:hAnsi="Arial"/>
                <w:b w:val="1"/>
                <w:sz w:val="21"/>
                <w:szCs w:val="21"/>
              </w:rPr>
            </w:pPr>
            <w:r w:rsidDel="00000000" w:rsidR="00000000" w:rsidRPr="00000000">
              <w:rPr>
                <w:rFonts w:ascii="Arial" w:cs="Arial" w:eastAsia="Arial" w:hAnsi="Arial"/>
                <w:sz w:val="21"/>
                <w:szCs w:val="21"/>
                <w:rtl w:val="0"/>
              </w:rPr>
              <w:t xml:space="preserve">Notre nationalité fait notre fierté. Notre fierté nous construit.</w:t>
            </w:r>
            <w:r w:rsidDel="00000000" w:rsidR="00000000" w:rsidRPr="00000000">
              <w:rPr>
                <w:rFonts w:ascii="Arial" w:cs="Arial" w:eastAsia="Arial" w:hAnsi="Arial"/>
                <w:b w:val="1"/>
                <w:sz w:val="21"/>
                <w:szCs w:val="21"/>
                <w:rtl w:val="0"/>
              </w:rPr>
              <w:t xml:space="preserve"> *Vivons notre nationalité. Soyons-en fiers !*</w:t>
            </w:r>
          </w:p>
          <w:p w:rsidR="00000000" w:rsidDel="00000000" w:rsidP="00000000" w:rsidRDefault="00000000" w:rsidRPr="00000000" w14:paraId="000000B6">
            <w:pPr>
              <w:spacing w:line="276"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0B7">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 </w:t>
            </w:r>
            <w:r w:rsidDel="00000000" w:rsidR="00000000" w:rsidRPr="00000000">
              <w:rPr>
                <w:rFonts w:ascii="Arial" w:cs="Arial" w:eastAsia="Arial" w:hAnsi="Arial"/>
                <w:sz w:val="21"/>
                <w:szCs w:val="21"/>
                <w:rtl w:val="0"/>
              </w:rPr>
              <w:t xml:space="preserve">L’apatridie est un mal. N’en soyons pas victime.</w:t>
            </w:r>
            <w:r w:rsidDel="00000000" w:rsidR="00000000" w:rsidRPr="00000000">
              <w:rPr>
                <w:rtl w:val="0"/>
              </w:rPr>
            </w:r>
          </w:p>
          <w:p w:rsidR="00000000" w:rsidDel="00000000" w:rsidP="00000000" w:rsidRDefault="00000000" w:rsidRPr="00000000" w14:paraId="000000B8">
            <w:pPr>
              <w:spacing w:line="276" w:lineRule="auto"/>
              <w:rPr>
                <w:rFonts w:ascii="Arial" w:cs="Arial" w:eastAsia="Arial" w:hAnsi="Arial"/>
                <w:color w:val="333333"/>
                <w:sz w:val="21"/>
                <w:szCs w:val="21"/>
              </w:rPr>
            </w:pPr>
            <w:r w:rsidDel="00000000" w:rsidR="00000000" w:rsidRPr="00000000">
              <w:rPr>
                <w:rtl w:val="0"/>
              </w:rPr>
            </w:r>
          </w:p>
          <w:p w:rsidR="00000000" w:rsidDel="00000000" w:rsidP="00000000" w:rsidRDefault="00000000" w:rsidRPr="00000000" w14:paraId="000000B9">
            <w:pPr>
              <w:spacing w:line="276" w:lineRule="auto"/>
              <w:rPr>
                <w:rFonts w:ascii="Arial" w:cs="Arial" w:eastAsia="Arial" w:hAnsi="Arial"/>
                <w:b w:val="1"/>
                <w:sz w:val="21"/>
                <w:szCs w:val="21"/>
              </w:rPr>
            </w:pPr>
            <w:r w:rsidDel="00000000" w:rsidR="00000000" w:rsidRPr="00000000">
              <w:rPr>
                <w:rFonts w:ascii="Arial" w:cs="Arial" w:eastAsia="Arial" w:hAnsi="Arial"/>
                <w:color w:val="333333"/>
                <w:sz w:val="21"/>
                <w:szCs w:val="21"/>
                <w:rtl w:val="0"/>
              </w:rPr>
              <w:t xml:space="preserve">👉🏾</w:t>
            </w:r>
            <w:r w:rsidDel="00000000" w:rsidR="00000000" w:rsidRPr="00000000">
              <w:rPr>
                <w:rFonts w:ascii="Arial" w:cs="Arial" w:eastAsia="Arial" w:hAnsi="Arial"/>
                <w:b w:val="1"/>
                <w:sz w:val="21"/>
                <w:szCs w:val="21"/>
                <w:rtl w:val="0"/>
              </w:rPr>
              <w:t xml:space="preserve">*Pour plus d’informations veuillez contacter :</w:t>
            </w:r>
          </w:p>
          <w:p w:rsidR="00000000" w:rsidDel="00000000" w:rsidP="00000000" w:rsidRDefault="00000000" w:rsidRPr="00000000" w14:paraId="000000BA">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📞CNDH : 80000888 (numéro vert / appel gratuit) /+225 01 02 56 81 33</w:t>
            </w:r>
          </w:p>
          <w:p w:rsidR="00000000" w:rsidDel="00000000" w:rsidP="00000000" w:rsidRDefault="00000000" w:rsidRPr="00000000" w14:paraId="000000BB">
            <w:pPr>
              <w:spacing w:line="276" w:lineRule="auto"/>
              <w:rPr>
                <w:rFonts w:ascii="Arial" w:cs="Arial" w:eastAsia="Arial" w:hAnsi="Arial"/>
                <w:sz w:val="21"/>
                <w:szCs w:val="21"/>
              </w:rPr>
            </w:pPr>
            <w:r w:rsidDel="00000000" w:rsidR="00000000" w:rsidRPr="00000000">
              <w:rPr>
                <w:rFonts w:ascii="Arial" w:cs="Arial" w:eastAsia="Arial" w:hAnsi="Arial"/>
                <w:color w:val="333333"/>
                <w:sz w:val="21"/>
                <w:szCs w:val="21"/>
                <w:rtl w:val="0"/>
              </w:rPr>
              <w:t xml:space="preserve">📞AFJCI : +225 05 64 15 21 22</w:t>
            </w:r>
            <w:r w:rsidDel="00000000" w:rsidR="00000000" w:rsidRPr="00000000">
              <w:rPr>
                <w:rtl w:val="0"/>
              </w:rPr>
            </w:r>
          </w:p>
          <w:p w:rsidR="00000000" w:rsidDel="00000000" w:rsidP="00000000" w:rsidRDefault="00000000" w:rsidRPr="00000000" w14:paraId="000000BC">
            <w:pPr>
              <w:spacing w:line="276" w:lineRule="auto"/>
              <w:rPr>
                <w:rFonts w:ascii="Arial" w:cs="Arial" w:eastAsia="Arial" w:hAnsi="Arial"/>
                <w:sz w:val="21"/>
                <w:szCs w:val="21"/>
              </w:rPr>
            </w:pPr>
            <w:r w:rsidDel="00000000" w:rsidR="00000000" w:rsidRPr="00000000">
              <w:rPr>
                <w:rtl w:val="0"/>
              </w:rPr>
            </w:r>
          </w:p>
          <w:p w:rsidR="00000000" w:rsidDel="00000000" w:rsidP="00000000" w:rsidRDefault="00000000" w:rsidRPr="00000000" w14:paraId="000000BD">
            <w:pPr>
              <w:spacing w:line="276" w:lineRule="auto"/>
              <w:rPr>
                <w:rFonts w:ascii="Arial" w:cs="Arial" w:eastAsia="Arial" w:hAnsi="Arial"/>
                <w:color w:val="333333"/>
                <w:sz w:val="21"/>
                <w:szCs w:val="21"/>
              </w:rPr>
            </w:pPr>
            <w:r w:rsidDel="00000000" w:rsidR="00000000" w:rsidRPr="00000000">
              <w:rPr>
                <w:rFonts w:ascii="Arial" w:cs="Arial" w:eastAsia="Arial" w:hAnsi="Arial"/>
                <w:b w:val="1"/>
                <w:color w:val="333333"/>
                <w:sz w:val="18"/>
                <w:szCs w:val="18"/>
                <w:rtl w:val="0"/>
              </w:rPr>
              <w:t xml:space="preserve">📢 *</w:t>
            </w:r>
            <w:r w:rsidDel="00000000" w:rsidR="00000000" w:rsidRPr="00000000">
              <w:rPr>
                <w:rFonts w:ascii="Arial" w:cs="Arial" w:eastAsia="Arial" w:hAnsi="Arial"/>
                <w:b w:val="1"/>
                <w:color w:val="333333"/>
                <w:sz w:val="21"/>
                <w:szCs w:val="21"/>
                <w:rtl w:val="0"/>
              </w:rPr>
              <w:t xml:space="preserve">Partagez ce message autour de vous !*</w:t>
            </w:r>
            <w:r w:rsidDel="00000000" w:rsidR="00000000" w:rsidRPr="00000000">
              <w:rPr>
                <w:rtl w:val="0"/>
              </w:rPr>
            </w:r>
          </w:p>
          <w:p w:rsidR="00000000" w:rsidDel="00000000" w:rsidP="00000000" w:rsidRDefault="00000000" w:rsidRPr="00000000" w14:paraId="000000BE">
            <w:pPr>
              <w:spacing w:line="276" w:lineRule="auto"/>
              <w:rPr>
                <w:rFonts w:ascii="Arial" w:cs="Arial" w:eastAsia="Arial" w:hAnsi="Arial"/>
                <w:color w:val="333333"/>
                <w:sz w:val="21"/>
                <w:szCs w:val="21"/>
              </w:rPr>
            </w:pPr>
            <w:r w:rsidDel="00000000" w:rsidR="00000000" w:rsidRPr="00000000">
              <w:rPr>
                <w:rFonts w:ascii="Arial" w:cs="Arial" w:eastAsia="Arial" w:hAnsi="Arial"/>
                <w:color w:val="333333"/>
                <w:sz w:val="21"/>
                <w:szCs w:val="21"/>
                <w:rtl w:val="0"/>
              </w:rPr>
              <w:t xml:space="preserve">#StopApatridie #NoExploitation #NoDiscrimination #jexiste</w:t>
            </w:r>
          </w:p>
          <w:p w:rsidR="00000000" w:rsidDel="00000000" w:rsidP="00000000" w:rsidRDefault="00000000" w:rsidRPr="00000000" w14:paraId="000000BF">
            <w:pPr>
              <w:spacing w:line="276" w:lineRule="auto"/>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C0">
      <w:pPr>
        <w:spacing w:line="276" w:lineRule="auto"/>
        <w:rPr>
          <w:rFonts w:ascii="Arial" w:cs="Arial" w:eastAsia="Arial" w:hAnsi="Arial"/>
          <w:color w:val="333333"/>
          <w:sz w:val="21"/>
          <w:szCs w:val="21"/>
          <w:highlight w:val="white"/>
        </w:rPr>
      </w:pPr>
      <w:r w:rsidDel="00000000" w:rsidR="00000000" w:rsidRPr="00000000">
        <w:rPr>
          <w:rtl w:val="0"/>
        </w:rPr>
      </w:r>
    </w:p>
    <w:p w:rsidR="00000000" w:rsidDel="00000000" w:rsidP="00000000" w:rsidRDefault="00000000" w:rsidRPr="00000000" w14:paraId="000000C1">
      <w:pPr>
        <w:spacing w:line="276" w:lineRule="auto"/>
        <w:rPr>
          <w:rFonts w:ascii="Arial" w:cs="Arial" w:eastAsia="Arial" w:hAnsi="Arial"/>
          <w:b w:val="1"/>
          <w:sz w:val="22"/>
          <w:szCs w:val="22"/>
          <w:u w:val="single"/>
        </w:rPr>
      </w:pPr>
      <w:sdt>
        <w:sdtPr>
          <w:tag w:val="goog_rdk_42"/>
        </w:sdtPr>
        <w:sdtContent>
          <w:r w:rsidDel="00000000" w:rsidR="00000000" w:rsidRPr="00000000">
            <w:rPr>
              <w:rFonts w:ascii="Arial Unicode MS" w:cs="Arial Unicode MS" w:eastAsia="Arial Unicode MS" w:hAnsi="Arial Unicode MS"/>
              <w:b w:val="1"/>
              <w:sz w:val="22"/>
              <w:szCs w:val="22"/>
              <w:u w:val="single"/>
              <w:rtl w:val="0"/>
            </w:rPr>
            <w:t xml:space="preserve">→ utiliser l’audio 9 </w:t>
          </w:r>
        </w:sdtContent>
      </w:sdt>
    </w:p>
    <w:p w:rsidR="00000000" w:rsidDel="00000000" w:rsidP="00000000" w:rsidRDefault="00000000" w:rsidRPr="00000000" w14:paraId="000000C2">
      <w:pPr>
        <w:spacing w:line="276" w:lineRule="auto"/>
        <w:rPr>
          <w:rFonts w:ascii="Arial" w:cs="Arial" w:eastAsia="Arial" w:hAnsi="Arial"/>
          <w:b w:val="1"/>
          <w:sz w:val="22"/>
          <w:szCs w:val="22"/>
          <w:u w:val="single"/>
        </w:rPr>
      </w:pPr>
      <w:sdt>
        <w:sdtPr>
          <w:tag w:val="goog_rdk_43"/>
        </w:sdtPr>
        <w:sdtContent>
          <w:r w:rsidDel="00000000" w:rsidR="00000000" w:rsidRPr="00000000">
            <w:rPr>
              <w:rFonts w:ascii="Arial Unicode MS" w:cs="Arial Unicode MS" w:eastAsia="Arial Unicode MS" w:hAnsi="Arial Unicode MS"/>
              <w:b w:val="1"/>
              <w:sz w:val="22"/>
              <w:szCs w:val="22"/>
              <w:u w:val="single"/>
              <w:rtl w:val="0"/>
            </w:rPr>
            <w:t xml:space="preserve">→ utiliser le visuel 9 (vidéo)</w:t>
          </w:r>
        </w:sdtContent>
      </w:sdt>
      <w:r w:rsidDel="00000000" w:rsidR="00000000" w:rsidRPr="00000000">
        <w:rPr>
          <w:rtl w:val="0"/>
        </w:rPr>
      </w:r>
    </w:p>
    <w:sectPr>
      <w:headerReference r:id="rId8" w:type="default"/>
      <w:footerReference r:id="rId9" w:type="default"/>
      <w:footerReference r:id="rId10" w:type="even"/>
      <w:pgSz w:h="16840" w:w="11900"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4">
    <w:pPr>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tabs>
        <w:tab w:val="center" w:pos="4536"/>
        <w:tab w:val="right" w:pos="9072"/>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6">
    <w:pPr>
      <w:pBdr>
        <w:top w:space="0" w:sz="0" w:val="nil"/>
        <w:left w:space="0" w:sz="0" w:val="nil"/>
        <w:bottom w:space="0" w:sz="0" w:val="nil"/>
        <w:right w:space="0" w:sz="0" w:val="nil"/>
        <w:between w:space="0" w:sz="0" w:val="nil"/>
      </w:pBdr>
      <w:tabs>
        <w:tab w:val="center" w:pos="4536"/>
        <w:tab w:val="right" w:pos="9072"/>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tabs>
        <w:tab w:val="center" w:pos="4536"/>
        <w:tab w:val="right" w:pos="9072"/>
      </w:tabs>
      <w:ind w:right="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3">
    <w:pPr>
      <w:pBdr>
        <w:top w:space="0" w:sz="0" w:val="nil"/>
        <w:left w:space="0" w:sz="0" w:val="nil"/>
        <w:bottom w:space="0" w:sz="0" w:val="nil"/>
        <w:right w:space="0" w:sz="0" w:val="nil"/>
        <w:between w:space="0" w:sz="0" w:val="nil"/>
      </w:pBdr>
      <w:tabs>
        <w:tab w:val="center" w:pos="4536"/>
        <w:tab w:val="right" w:pos="9072"/>
      </w:tabs>
      <w:jc w:val="center"/>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itre1">
    <w:name w:val="heading 1"/>
    <w:basedOn w:val="Normal"/>
    <w:next w:val="Normal"/>
    <w:uiPriority w:val="9"/>
    <w:qFormat w:val="1"/>
    <w:pPr>
      <w:keepNext w:val="1"/>
      <w:keepLines w:val="1"/>
      <w:spacing w:after="120" w:before="480"/>
      <w:outlineLvl w:val="0"/>
    </w:pPr>
    <w:rPr>
      <w:b w:val="1"/>
      <w:sz w:val="48"/>
      <w:szCs w:val="48"/>
    </w:rPr>
  </w:style>
  <w:style w:type="paragraph" w:styleId="Titre2">
    <w:name w:val="heading 2"/>
    <w:basedOn w:val="Normal"/>
    <w:next w:val="Normal"/>
    <w:uiPriority w:val="9"/>
    <w:unhideWhenUsed w:val="1"/>
    <w:qFormat w:val="1"/>
    <w:pPr>
      <w:keepNext w:val="1"/>
      <w:keepLines w:val="1"/>
      <w:spacing w:after="80" w:before="360"/>
      <w:outlineLvl w:val="1"/>
    </w:pPr>
    <w:rPr>
      <w:b w:val="1"/>
      <w:sz w:val="36"/>
      <w:szCs w:val="36"/>
    </w:rPr>
  </w:style>
  <w:style w:type="paragraph" w:styleId="Titre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itre4">
    <w:name w:val="heading 4"/>
    <w:basedOn w:val="Normal"/>
    <w:next w:val="Normal"/>
    <w:uiPriority w:val="9"/>
    <w:semiHidden w:val="1"/>
    <w:unhideWhenUsed w:val="1"/>
    <w:qFormat w:val="1"/>
    <w:pPr>
      <w:keepNext w:val="1"/>
      <w:keepLines w:val="1"/>
      <w:spacing w:after="40" w:before="240"/>
      <w:outlineLvl w:val="3"/>
    </w:pPr>
    <w:rPr>
      <w:b w:val="1"/>
    </w:rPr>
  </w:style>
  <w:style w:type="paragraph" w:styleId="Titre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itre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1" w:customStyle="1">
    <w:name w:val="Table Normal1"/>
    <w:tblPr>
      <w:tblCellMar>
        <w:top w:w="0.0" w:type="dxa"/>
        <w:left w:w="0.0" w:type="dxa"/>
        <w:bottom w:w="0.0" w:type="dxa"/>
        <w:right w:w="0.0" w:type="dxa"/>
      </w:tblCellMar>
    </w:tblPr>
  </w:style>
  <w:style w:type="paragraph" w:styleId="Titre">
    <w:name w:val="Title"/>
    <w:basedOn w:val="Normal"/>
    <w:next w:val="Normal"/>
    <w:uiPriority w:val="10"/>
    <w:qFormat w:val="1"/>
    <w:pPr>
      <w:keepNext w:val="1"/>
      <w:keepLines w:val="1"/>
      <w:spacing w:after="120" w:before="480"/>
    </w:pPr>
    <w:rPr>
      <w:b w:val="1"/>
      <w:sz w:val="72"/>
      <w:szCs w:val="72"/>
    </w:rPr>
  </w:style>
  <w:style w:type="paragraph" w:styleId="Sous-titr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table" w:styleId="a7" w:customStyle="1">
    <w:basedOn w:val="TableNormal1"/>
    <w:tblPr>
      <w:tblStyleRowBandSize w:val="1"/>
      <w:tblStyleColBandSize w:val="1"/>
      <w:tblCellMar>
        <w:top w:w="100.0" w:type="dxa"/>
        <w:left w:w="100.0" w:type="dxa"/>
        <w:bottom w:w="100.0" w:type="dxa"/>
        <w:right w:w="100.0" w:type="dxa"/>
      </w:tblCellMar>
    </w:tblPr>
  </w:style>
  <w:style w:type="table" w:styleId="a8" w:customStyle="1">
    <w:basedOn w:val="TableNormal1"/>
    <w:tblPr>
      <w:tblStyleRowBandSize w:val="1"/>
      <w:tblStyleColBandSize w:val="1"/>
      <w:tblCellMar>
        <w:top w:w="100.0" w:type="dxa"/>
        <w:left w:w="100.0" w:type="dxa"/>
        <w:bottom w:w="100.0" w:type="dxa"/>
        <w:right w:w="100.0" w:type="dxa"/>
      </w:tblCellMar>
    </w:tblPr>
  </w:style>
  <w:style w:type="table" w:styleId="a9" w:customStyle="1">
    <w:basedOn w:val="TableNormal1"/>
    <w:tblPr>
      <w:tblStyleRowBandSize w:val="1"/>
      <w:tblStyleColBandSize w:val="1"/>
      <w:tblCellMar>
        <w:top w:w="100.0" w:type="dxa"/>
        <w:left w:w="100.0" w:type="dxa"/>
        <w:bottom w:w="100.0" w:type="dxa"/>
        <w:right w:w="100.0" w:type="dxa"/>
      </w:tblCellMar>
    </w:tblPr>
  </w:style>
  <w:style w:type="table" w:styleId="aa" w:customStyle="1">
    <w:basedOn w:val="TableNormal1"/>
    <w:tblPr>
      <w:tblStyleRowBandSize w:val="1"/>
      <w:tblStyleColBandSize w:val="1"/>
      <w:tblCellMar>
        <w:top w:w="100.0" w:type="dxa"/>
        <w:left w:w="100.0" w:type="dxa"/>
        <w:bottom w:w="100.0" w:type="dxa"/>
        <w:right w:w="100.0" w:type="dxa"/>
      </w:tblCellMar>
    </w:tblPr>
  </w:style>
  <w:style w:type="table" w:styleId="ab" w:customStyle="1">
    <w:basedOn w:val="TableNormal1"/>
    <w:tblPr>
      <w:tblStyleRowBandSize w:val="1"/>
      <w:tblStyleColBandSize w:val="1"/>
      <w:tblCellMar>
        <w:top w:w="100.0" w:type="dxa"/>
        <w:left w:w="100.0" w:type="dxa"/>
        <w:bottom w:w="100.0" w:type="dxa"/>
        <w:right w:w="100.0" w:type="dxa"/>
      </w:tblCellMar>
    </w:tblPr>
  </w:style>
  <w:style w:type="table" w:styleId="ac" w:customStyle="1">
    <w:basedOn w:val="TableNormal1"/>
    <w:tblPr>
      <w:tblStyleRowBandSize w:val="1"/>
      <w:tblStyleColBandSize w:val="1"/>
      <w:tblCellMar>
        <w:top w:w="100.0" w:type="dxa"/>
        <w:left w:w="100.0" w:type="dxa"/>
        <w:bottom w:w="100.0" w:type="dxa"/>
        <w:right w:w="100.0" w:type="dxa"/>
      </w:tblCellMar>
    </w:tblPr>
  </w:style>
  <w:style w:type="table" w:styleId="ad" w:customStyle="1">
    <w:basedOn w:val="TableNormal1"/>
    <w:tblPr>
      <w:tblStyleRowBandSize w:val="1"/>
      <w:tblStyleColBandSize w:val="1"/>
      <w:tblCellMar>
        <w:top w:w="100.0" w:type="dxa"/>
        <w:left w:w="100.0" w:type="dxa"/>
        <w:bottom w:w="100.0" w:type="dxa"/>
        <w:right w:w="100.0" w:type="dxa"/>
      </w:tblCellMar>
    </w:tblPr>
  </w:style>
  <w:style w:type="table" w:styleId="ae" w:customStyle="1">
    <w:basedOn w:val="TableNormal1"/>
    <w:tblPr>
      <w:tblStyleRowBandSize w:val="1"/>
      <w:tblStyleColBandSize w:val="1"/>
      <w:tblCellMar>
        <w:top w:w="100.0" w:type="dxa"/>
        <w:left w:w="100.0" w:type="dxa"/>
        <w:bottom w:w="100.0" w:type="dxa"/>
        <w:right w:w="100.0" w:type="dxa"/>
      </w:tblCellMar>
    </w:tblPr>
  </w:style>
  <w:style w:type="table" w:styleId="af" w:customStyle="1">
    <w:basedOn w:val="TableNormal1"/>
    <w:tblPr>
      <w:tblStyleRowBandSize w:val="1"/>
      <w:tblStyleColBandSize w:val="1"/>
      <w:tblCellMar>
        <w:top w:w="100.0" w:type="dxa"/>
        <w:left w:w="100.0" w:type="dxa"/>
        <w:bottom w:w="100.0" w:type="dxa"/>
        <w:right w:w="100.0" w:type="dxa"/>
      </w:tblCellMar>
    </w:tblPr>
  </w:style>
  <w:style w:type="table" w:styleId="af0" w:customStyle="1">
    <w:basedOn w:val="TableNormal1"/>
    <w:tblPr>
      <w:tblStyleRowBandSize w:val="1"/>
      <w:tblStyleColBandSize w:val="1"/>
      <w:tblCellMar>
        <w:top w:w="100.0" w:type="dxa"/>
        <w:left w:w="100.0" w:type="dxa"/>
        <w:bottom w:w="100.0" w:type="dxa"/>
        <w:right w:w="100.0" w:type="dxa"/>
      </w:tblCellMar>
    </w:tblPr>
  </w:style>
  <w:style w:type="table" w:styleId="af1" w:customStyle="1">
    <w:basedOn w:val="TableNormal1"/>
    <w:tblPr>
      <w:tblStyleRowBandSize w:val="1"/>
      <w:tblStyleColBandSize w:val="1"/>
      <w:tblCellMar>
        <w:top w:w="100.0" w:type="dxa"/>
        <w:left w:w="100.0" w:type="dxa"/>
        <w:bottom w:w="100.0" w:type="dxa"/>
        <w:right w:w="100.0" w:type="dxa"/>
      </w:tblCellMar>
    </w:tblPr>
  </w:style>
  <w:style w:type="table" w:styleId="af2" w:customStyle="1">
    <w:basedOn w:val="TableNormal1"/>
    <w:tblPr>
      <w:tblStyleRowBandSize w:val="1"/>
      <w:tblStyleColBandSize w:val="1"/>
      <w:tblCellMar>
        <w:top w:w="100.0" w:type="dxa"/>
        <w:left w:w="100.0" w:type="dxa"/>
        <w:bottom w:w="100.0" w:type="dxa"/>
        <w:right w:w="100.0" w:type="dxa"/>
      </w:tblCellMar>
    </w:tblPr>
  </w:style>
  <w:style w:type="table" w:styleId="af3" w:customStyle="1">
    <w:basedOn w:val="TableNormal1"/>
    <w:tblPr>
      <w:tblStyleRowBandSize w:val="1"/>
      <w:tblStyleColBandSize w:val="1"/>
      <w:tblCellMar>
        <w:top w:w="100.0" w:type="dxa"/>
        <w:left w:w="100.0" w:type="dxa"/>
        <w:bottom w:w="100.0" w:type="dxa"/>
        <w:right w:w="100.0" w:type="dxa"/>
      </w:tblCellMar>
    </w:tblPr>
  </w:style>
  <w:style w:type="table" w:styleId="af4" w:customStyle="1">
    <w:basedOn w:val="TableNormal1"/>
    <w:tblPr>
      <w:tblStyleRowBandSize w:val="1"/>
      <w:tblStyleColBandSize w:val="1"/>
      <w:tblCellMar>
        <w:top w:w="100.0" w:type="dxa"/>
        <w:left w:w="100.0" w:type="dxa"/>
        <w:bottom w:w="100.0" w:type="dxa"/>
        <w:right w:w="100.0" w:type="dxa"/>
      </w:tblCellMar>
    </w:tblPr>
  </w:style>
  <w:style w:type="table" w:styleId="af5" w:customStyle="1">
    <w:basedOn w:val="TableNormal1"/>
    <w:tblPr>
      <w:tblStyleRowBandSize w:val="1"/>
      <w:tblStyleColBandSize w:val="1"/>
      <w:tblCellMar>
        <w:top w:w="100.0" w:type="dxa"/>
        <w:left w:w="100.0" w:type="dxa"/>
        <w:bottom w:w="100.0" w:type="dxa"/>
        <w:right w:w="100.0" w:type="dxa"/>
      </w:tblCellMar>
    </w:tblPr>
  </w:style>
  <w:style w:type="table" w:styleId="af6" w:customStyle="1">
    <w:basedOn w:val="TableNormal1"/>
    <w:tblPr>
      <w:tblStyleRowBandSize w:val="1"/>
      <w:tblStyleColBandSize w:val="1"/>
      <w:tblCellMar>
        <w:top w:w="100.0" w:type="dxa"/>
        <w:left w:w="100.0" w:type="dxa"/>
        <w:bottom w:w="100.0" w:type="dxa"/>
        <w:right w:w="100.0" w:type="dxa"/>
      </w:tblCellMar>
    </w:tblPr>
  </w:style>
  <w:style w:type="paragraph" w:styleId="Commentaire">
    <w:name w:val="annotation text"/>
    <w:basedOn w:val="Normal"/>
    <w:link w:val="CommentaireCar"/>
    <w:uiPriority w:val="99"/>
    <w:semiHidden w:val="1"/>
    <w:unhideWhenUsed w:val="1"/>
    <w:rPr>
      <w:sz w:val="20"/>
      <w:szCs w:val="20"/>
    </w:rPr>
  </w:style>
  <w:style w:type="character" w:styleId="CommentaireCar" w:customStyle="1">
    <w:name w:val="Commentaire Car"/>
    <w:basedOn w:val="Policepardfaut"/>
    <w:link w:val="Commentaire"/>
    <w:uiPriority w:val="99"/>
    <w:semiHidden w:val="1"/>
    <w:rPr>
      <w:sz w:val="20"/>
      <w:szCs w:val="20"/>
    </w:rPr>
  </w:style>
  <w:style w:type="character" w:styleId="Marquedecommentaire">
    <w:name w:val="annotation reference"/>
    <w:basedOn w:val="Policepardfaut"/>
    <w:uiPriority w:val="99"/>
    <w:semiHidden w:val="1"/>
    <w:unhideWhenUsed w:val="1"/>
    <w:rPr>
      <w:sz w:val="16"/>
      <w:szCs w:val="16"/>
    </w:rPr>
  </w:style>
  <w:style w:type="paragraph" w:styleId="Objetducommentaire">
    <w:name w:val="annotation subject"/>
    <w:basedOn w:val="Commentaire"/>
    <w:next w:val="Commentaire"/>
    <w:link w:val="ObjetducommentaireCar"/>
    <w:uiPriority w:val="99"/>
    <w:semiHidden w:val="1"/>
    <w:unhideWhenUsed w:val="1"/>
    <w:rsid w:val="00C25759"/>
    <w:rPr>
      <w:b w:val="1"/>
      <w:bCs w:val="1"/>
    </w:rPr>
  </w:style>
  <w:style w:type="character" w:styleId="ObjetducommentaireCar" w:customStyle="1">
    <w:name w:val="Objet du commentaire Car"/>
    <w:basedOn w:val="CommentaireCar"/>
    <w:link w:val="Objetducommentaire"/>
    <w:uiPriority w:val="99"/>
    <w:semiHidden w:val="1"/>
    <w:rsid w:val="00C25759"/>
    <w:rPr>
      <w:b w:val="1"/>
      <w:bCs w:val="1"/>
      <w:sz w:val="20"/>
      <w:szCs w:val="20"/>
    </w:rPr>
  </w:style>
  <w:style w:type="paragraph" w:styleId="Textedebulles">
    <w:name w:val="Balloon Text"/>
    <w:basedOn w:val="Normal"/>
    <w:link w:val="TextedebullesCar"/>
    <w:uiPriority w:val="99"/>
    <w:semiHidden w:val="1"/>
    <w:unhideWhenUsed w:val="1"/>
    <w:rsid w:val="00FF1713"/>
    <w:rPr>
      <w:rFonts w:ascii="Segoe UI" w:cs="Segoe UI" w:hAnsi="Segoe UI"/>
      <w:sz w:val="18"/>
      <w:szCs w:val="18"/>
    </w:rPr>
  </w:style>
  <w:style w:type="character" w:styleId="TextedebullesCar" w:customStyle="1">
    <w:name w:val="Texte de bulles Car"/>
    <w:basedOn w:val="Policepardfaut"/>
    <w:link w:val="Textedebulles"/>
    <w:uiPriority w:val="99"/>
    <w:semiHidden w:val="1"/>
    <w:rsid w:val="00FF1713"/>
    <w:rPr>
      <w:rFonts w:ascii="Segoe UI" w:cs="Segoe UI" w:hAnsi="Segoe UI"/>
      <w:sz w:val="18"/>
      <w:szCs w:val="18"/>
    </w:rPr>
  </w:style>
  <w:style w:type="table" w:styleId="Grilledutableau">
    <w:name w:val="Table Grid"/>
    <w:basedOn w:val="TableauNormal"/>
    <w:uiPriority w:val="39"/>
    <w:rsid w:val="001628F9"/>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gkelc" w:customStyle="1">
    <w:name w:val="hgkelc"/>
    <w:basedOn w:val="Policepardfaut"/>
    <w:rsid w:val="00BF6C22"/>
  </w:style>
  <w:style w:type="character" w:styleId="Lienhypertexte">
    <w:name w:val="Hyperlink"/>
    <w:basedOn w:val="Policepardfaut"/>
    <w:uiPriority w:val="99"/>
    <w:unhideWhenUsed w:val="1"/>
    <w:rsid w:val="003F5E47"/>
    <w:rPr>
      <w:color w:val="0000ff" w:themeColor="hyperlink"/>
      <w:u w:val="single"/>
    </w:rPr>
  </w:style>
  <w:style w:type="character" w:styleId="Mentionnonrsolue">
    <w:name w:val="Unresolved Mention"/>
    <w:basedOn w:val="Policepardfaut"/>
    <w:uiPriority w:val="99"/>
    <w:semiHidden w:val="1"/>
    <w:unhideWhenUsed w:val="1"/>
    <w:rsid w:val="003F5E47"/>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108.0" w:type="dxa"/>
        <w:bottom w:w="0.0" w:type="dxa"/>
        <w:right w:w="108.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0.0" w:type="dxa"/>
        <w:left w:w="108.0" w:type="dxa"/>
        <w:bottom w:w="0.0" w:type="dxa"/>
        <w:right w:w="108.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0.0" w:type="dxa"/>
        <w:left w:w="108.0" w:type="dxa"/>
        <w:bottom w:w="0.0" w:type="dxa"/>
        <w:right w:w="108.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2.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bit.ly/2NMld31"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W7z0p/MvKdsp/GsA9b7xxwTnRbQ==">AMUW2mXdkeZHj3qIMVujWyKsTkdpH1JMyAZs1/VrNq4Dzc/42mt2sY25nInadQeTUJyzjgb0tWdQdEyEafDtgg6GaYhU2kBvO2G377jOTdU14LLbkU3CVS/jHmvy+9m/bOVUYtWGLUClNsmky3iGRq6v5LWEOxHAenVCfhW9awPe8Aeuqb6oA6Qptql4d2vKCDYMwaUUXPM+XJULnvSiFSwmq95Qh1gI9Eu2TloN8RDNnCdJx0goTK/5zoxtd7zX3OqJS02cIxUw4sl/pGrgnICPh+oS0k8Yk0+ZFL8eOi/OwSAYRMocQxyUGm1eb8O7zQjyjwCRBNG2p1GHVIUWasGaWejF/FtXHHvZfunzSpytFxDySE1A2L0u4f0wqXkv8t0WKCTAX/ju6nljy//YNRqBsVOpLmJQZPa9w0XgskLidgFWyxAP0DYilQQjoe5t9f4xuwgpwd9lR0uYD+WCgxKt3m7hTiuj2zHKkHOJFL4R1qU3HfkDOujaPknGTqopi5mr3Ob6cPcPjcAkpRV7F7PF9SEbzSbst4SHQM5ZiwJuss5wQyU0AXt2zdW1PYoYIPJmYFkHTEFa30nbb4O4kriyfFdPh9qjX2BPKmmqiJkV0Dlq5G0hE5V1SsKLqwDJ+nUFft3VZcPSsHLQDz6YuEqZvwBFTzIXdAR6JSxXJ57/6Y+kRD7ptBLMbXXzogiUzUL/MIW+JKN83mNcwOqgXeDjscmlElSV/tQrHmF8lMhlnrF6PfUOwUHALIoHEenYozCAyzo8vfgOa72WH1kD3c5X3OoAFIuamk893PjqvF0gXRahpHEONcB7e6vxN79PwZitGsd9Z7pxBFiZ6YnDQpfHpkgKs7rUTToZeRRYU8MF63KzDKrPyml5H9pw8dBx0pl6F9xiqRazmRapLGmHE4eXvidWsTe4OB8xEXVb9WEwvZAXQZQOLos2rlXSHlasa0PvkNzCs2nh3yx2/gdl3a8euShmv78y1D7ccx4hptP9nIM8nhjsXqMa5M79dh1jgj2z8TKdZOWQLyCuECYeEUCoKxaD9xE7xYfie8T+MgwOpU98Yjj69gseKpqalYJ8UsC/agFrHydoWzXijcYVmoPzjeypiSmmlgW7Peo5lke91ZaJLvh6DBWLyJ8pnjPiEVm2ziAQK72WAsWMb3iZ5HcEQ0DsR8BQi3LGsTn1XCdSkfgHRLbOAjtevTpFFNlRg7pdlsX1wWItf3lz2dNR+etqbG5zNwDKbpUuv+AIDFdxZ8RvmdLWVOacMQzqJTrhOHrWA57+wBacHdhnG0hdkJfkV7Lp2iCs057LAVBsEjCt+Ie3Yddb4QZYtag1O3W7gDuISMu8HBpTrKYL+7fd21kOQxsKIkC7GxVnqsAezE8ITXhQZ1XIDC9jfY56XwiLAZ6p8Uwc2U4F1mrWKga8HSdWmda5rcJ6KKOdw0OCimObuyisalEvFyr9ymhLM9c7+cf7vocOe70KC2tUOPTvkTynnZ/K8dlqi7bWicgJuhJT/KNmKJ9BvLJcGmcjy6WMJ1DbxRYWaUbsBRIgtmPH06InjkvLQWfLRK69oXZom2r9oRDFMeUXHFybaJiaeAvxsHCpJgUAyWWw3aOIhcMh219mTmFH+YyheDEEM3H8aPVetwj0FKWp3nJ8dYd7Yb6DaNAN25/FKvAhjkf3zzUrvGY1XMckldaVm366AuSt+BxFYUOvXxK6Z1wozUyECL3m2ilvWGFqbHDXdXMYcKa4pfO56++XB7JDFaJlbSHnvWlvg0/6GUAionzpVDNzGVZIhumFUqOS92fF+Kf8mzFt+7z/wxon93iCYRww8Z2djuRaJH+bUktGEnYFUN8KJFD8DIdOYeOmXxAKbP7V1NlMS+lkwqoL2m6YrMhId1FMeihLydzCGgxPmznkZb9Lrc9DK+4oeI1RPJropqIh+WHSBQrwlp/gbSaTTiwVk9GRuZhDlBMcNdpLeJNCwFeORBQDdv+lNgzZlpqYVzFf05qddcocjah1ZtHx/57PXZpWdZHMlXk/zMMKGZs3/+stWuCBlCYaBiDETSWsWyQmrJj81Nw9Z0sdV73Yr4VTc8Wgn8txm/nynOR1kqSa73PCn6XBQSdSwH0wG2LHVQ9h2qQ/OPVSPMydHQ7hF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2021-05-03T16:21:00Z</dcterms:created>
  <dc:creator>Moise Timtchueng</dc:creator>
</cp:coreProperties>
</file>